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19F" w:rsidRDefault="00F00DB1">
      <w:pPr>
        <w:spacing w:after="0"/>
        <w:ind w:left="0" w:firstLine="0"/>
        <w:jc w:val="center"/>
        <w:rPr>
          <w:b/>
          <w:sz w:val="28"/>
          <w:szCs w:val="28"/>
        </w:rPr>
      </w:pPr>
      <w:bookmarkStart w:id="0" w:name="_GoBack"/>
      <w:bookmarkEnd w:id="0"/>
      <w:r>
        <w:rPr>
          <w:b/>
          <w:sz w:val="28"/>
          <w:szCs w:val="28"/>
        </w:rPr>
        <w:t>Annual Departmental Report</w:t>
      </w:r>
    </w:p>
    <w:p w:rsidR="009D219F" w:rsidRDefault="00F00DB1">
      <w:pPr>
        <w:spacing w:after="0"/>
        <w:ind w:left="0" w:firstLine="0"/>
        <w:jc w:val="center"/>
        <w:rPr>
          <w:b/>
          <w:i/>
          <w:sz w:val="24"/>
          <w:szCs w:val="24"/>
        </w:rPr>
      </w:pPr>
      <w:r>
        <w:rPr>
          <w:b/>
          <w:i/>
          <w:sz w:val="24"/>
          <w:szCs w:val="24"/>
        </w:rPr>
        <w:t>Amended for 2020-2021 Academic Year to Accommodate and Reflect Adjustments due to Pandemic</w:t>
      </w:r>
    </w:p>
    <w:p w:rsidR="009D219F" w:rsidRDefault="009D219F">
      <w:pPr>
        <w:spacing w:after="0"/>
        <w:ind w:left="0" w:firstLine="0"/>
        <w:jc w:val="center"/>
        <w:rPr>
          <w:b/>
          <w:i/>
          <w:color w:val="FF0000"/>
          <w:sz w:val="24"/>
          <w:szCs w:val="24"/>
        </w:rPr>
      </w:pPr>
    </w:p>
    <w:p w:rsidR="009D219F" w:rsidRDefault="00F00DB1">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rsidR="009D219F" w:rsidRDefault="009D219F">
      <w:pPr>
        <w:spacing w:after="0"/>
        <w:ind w:left="0" w:firstLine="0"/>
        <w:rPr>
          <w:b/>
          <w:i/>
          <w:sz w:val="24"/>
          <w:szCs w:val="24"/>
        </w:rPr>
      </w:pPr>
    </w:p>
    <w:p w:rsidR="009D219F" w:rsidRDefault="00F00DB1">
      <w:pPr>
        <w:ind w:left="0" w:firstLine="0"/>
        <w:rPr>
          <w:b/>
          <w:sz w:val="28"/>
          <w:szCs w:val="28"/>
        </w:rPr>
      </w:pPr>
      <w:r>
        <w:rPr>
          <w:b/>
          <w:sz w:val="28"/>
          <w:szCs w:val="28"/>
        </w:rPr>
        <w:t>Program Information</w:t>
      </w:r>
    </w:p>
    <w:p w:rsidR="009D219F" w:rsidRDefault="00F00DB1">
      <w:pPr>
        <w:spacing w:after="0"/>
        <w:ind w:left="0" w:firstLine="0"/>
        <w:rPr>
          <w:sz w:val="24"/>
          <w:szCs w:val="24"/>
        </w:rPr>
      </w:pPr>
      <w:r>
        <w:rPr>
          <w:sz w:val="24"/>
          <w:szCs w:val="24"/>
        </w:rPr>
        <w:t>Program/Department: Chemistry/ Biology and Chemistry Department</w:t>
      </w:r>
      <w:r>
        <w:rPr>
          <w:i/>
          <w:sz w:val="24"/>
          <w:szCs w:val="24"/>
        </w:rPr>
        <w:tab/>
      </w:r>
    </w:p>
    <w:p w:rsidR="009D219F" w:rsidRDefault="00F00DB1">
      <w:pPr>
        <w:spacing w:after="0"/>
        <w:ind w:left="0" w:firstLine="0"/>
        <w:rPr>
          <w:sz w:val="24"/>
          <w:szCs w:val="24"/>
        </w:rPr>
      </w:pPr>
      <w:r>
        <w:rPr>
          <w:sz w:val="24"/>
          <w:szCs w:val="24"/>
        </w:rPr>
        <w:t>Department Chair: Meledath Govindan</w:t>
      </w:r>
      <w:r w:rsidR="00C4224C">
        <w:rPr>
          <w:sz w:val="24"/>
          <w:szCs w:val="24"/>
        </w:rPr>
        <w:t xml:space="preserve"> &amp; Michael Nosek</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D219F" w:rsidRDefault="00F00DB1">
      <w:pPr>
        <w:spacing w:after="0"/>
        <w:ind w:left="0" w:firstLine="0"/>
        <w:rPr>
          <w:sz w:val="24"/>
          <w:szCs w:val="24"/>
        </w:rPr>
      </w:pPr>
      <w:r>
        <w:rPr>
          <w:sz w:val="24"/>
          <w:szCs w:val="24"/>
        </w:rPr>
        <w:t>Department Assessment Committee Contact: Dennis Awasabisah</w:t>
      </w:r>
    </w:p>
    <w:p w:rsidR="009D219F" w:rsidRDefault="00F00DB1">
      <w:pPr>
        <w:spacing w:after="0"/>
        <w:ind w:left="1170" w:firstLine="0"/>
        <w:rPr>
          <w:sz w:val="24"/>
          <w:szCs w:val="24"/>
        </w:rPr>
      </w:pPr>
      <w:r>
        <w:rPr>
          <w:sz w:val="24"/>
          <w:szCs w:val="24"/>
        </w:rPr>
        <w:tab/>
      </w:r>
      <w:r>
        <w:rPr>
          <w:sz w:val="24"/>
          <w:szCs w:val="24"/>
        </w:rPr>
        <w:tab/>
      </w:r>
      <w:r>
        <w:rPr>
          <w:sz w:val="24"/>
          <w:szCs w:val="24"/>
        </w:rPr>
        <w:tab/>
      </w:r>
    </w:p>
    <w:p w:rsidR="009D219F" w:rsidRDefault="00F00DB1">
      <w:pPr>
        <w:spacing w:after="0"/>
        <w:rPr>
          <w:i/>
          <w:sz w:val="24"/>
          <w:szCs w:val="24"/>
        </w:rPr>
      </w:pPr>
      <w:r>
        <w:rPr>
          <w:i/>
          <w:sz w:val="24"/>
          <w:szCs w:val="24"/>
        </w:rPr>
        <w:t>This document is to be kept in the department and an electronic file is due to the AVP of Institutional Research &amp; Planning by June 1, 2021.</w:t>
      </w:r>
      <w:r>
        <w:rPr>
          <w:i/>
          <w:color w:val="FF0000"/>
          <w:sz w:val="24"/>
          <w:szCs w:val="24"/>
        </w:rPr>
        <w:t xml:space="preserve"> </w:t>
      </w:r>
    </w:p>
    <w:p w:rsidR="009D219F" w:rsidRDefault="009D219F">
      <w:pPr>
        <w:spacing w:after="0"/>
        <w:ind w:left="0" w:firstLine="0"/>
        <w:rPr>
          <w:sz w:val="24"/>
          <w:szCs w:val="24"/>
        </w:rPr>
      </w:pPr>
    </w:p>
    <w:p w:rsidR="009D219F" w:rsidRDefault="00F00DB1">
      <w:pPr>
        <w:numPr>
          <w:ilvl w:val="0"/>
          <w:numId w:val="2"/>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rsidR="009D219F" w:rsidRDefault="009D219F">
      <w:pPr>
        <w:pBdr>
          <w:top w:val="nil"/>
          <w:left w:val="nil"/>
          <w:bottom w:val="nil"/>
          <w:right w:val="nil"/>
          <w:between w:val="nil"/>
        </w:pBdr>
        <w:spacing w:after="0"/>
        <w:ind w:firstLine="0"/>
        <w:rPr>
          <w:b/>
          <w:color w:val="000000"/>
          <w:sz w:val="28"/>
          <w:szCs w:val="28"/>
        </w:rPr>
      </w:pPr>
    </w:p>
    <w:p w:rsidR="009D219F" w:rsidRDefault="00F00DB1">
      <w:pPr>
        <w:spacing w:after="0"/>
        <w:ind w:left="0" w:firstLine="0"/>
        <w:rPr>
          <w:sz w:val="24"/>
          <w:szCs w:val="24"/>
        </w:rPr>
      </w:pPr>
      <w:r>
        <w:rPr>
          <w:sz w:val="24"/>
          <w:szCs w:val="24"/>
        </w:rPr>
        <w:t>Department Lessons Learned and Accomplishments</w:t>
      </w:r>
    </w:p>
    <w:p w:rsidR="009D219F" w:rsidRDefault="00F00DB1">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rsidR="009D219F" w:rsidRDefault="009D219F">
      <w:pPr>
        <w:spacing w:after="0"/>
        <w:ind w:left="0" w:firstLine="0"/>
        <w:rPr>
          <w:rFonts w:ascii="Times New Roman" w:eastAsia="Times New Roman" w:hAnsi="Times New Roman" w:cs="Times New Roman"/>
          <w:b/>
          <w:sz w:val="28"/>
          <w:szCs w:val="28"/>
        </w:rPr>
      </w:pPr>
    </w:p>
    <w:tbl>
      <w:tblPr>
        <w:tblStyle w:val="afff7"/>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9D219F">
        <w:tc>
          <w:tcPr>
            <w:tcW w:w="12950" w:type="dxa"/>
          </w:tcPr>
          <w:p w:rsidR="009D219F" w:rsidRDefault="00F00DB1">
            <w:pPr>
              <w:spacing w:after="0"/>
              <w:ind w:left="0" w:firstLine="0"/>
              <w:rPr>
                <w:sz w:val="24"/>
                <w:szCs w:val="24"/>
              </w:rPr>
            </w:pPr>
            <w:r>
              <w:rPr>
                <w:sz w:val="24"/>
                <w:szCs w:val="24"/>
              </w:rPr>
              <w:t xml:space="preserve">The sudden mid-semester disruption in the Spring 2020, as challenging as it was, provided the opportunity for us as a department to re-evaluate and expand our online and hybrid teaching modalities. At the end of the Spring 2020 semester, the department was already planning for the next academic year. It became apparent to us that the COVID-19 pandemic and its associated safety guidelines was a fluid situation. As a result, we sought to start preparations for our next academic year sooner rather than later. Prior to leaving for the summer break, faculty and staff got together to debrief on how they fared in their classes/duties during the disruption and the lessons they learned; what worked, and what did not work. Not only that, we shared the struggles our students faced during this period and shared how many of us helped students navigate the rather challenging period. It was clear that we had resilient students who could easily succeed when they are provided with the necessary resources and support. In </w:t>
            </w:r>
            <w:r>
              <w:rPr>
                <w:sz w:val="24"/>
                <w:szCs w:val="24"/>
              </w:rPr>
              <w:lastRenderedPageBreak/>
              <w:t xml:space="preserve">planning for the 2020-2021 academic year, faculty were encouraged to think through what teaching modalities they find would help their students succeed, of course, ensuring they are following COVID-19 protocols. Only this time around, the decision to adapt a particular modality was quite easier. Each faculty member drafted their preferred teaching modalities for Fall 2020 and provided another for Spring 2021 based on different scenarios. Since many of our chemistry courses have associated labs, which can be quite challenging to deliver fully remote, faculty had to be creative in finding the best modality that would meet our course goals. For the lab sections, several of our chemistry faculty adapted the Hybrid C modality, where students alternate weekly lab days. During their lab off days, students work on online assignments or remote lab activities. As in previous pre-COVID semesters, faculty continued to enjoy camaraderie, but this time in the safe social distance of Google Meet. It was easy to reach out to a colleague for assistance. As a department, we continued to monitor our students’ progress during this period and offered to help them resolve any issues they had. With all the technology tools at our disposal, our department operated without any major issues. We can see an end to this pandemic, but we are more ready than ever as a department to adapt to any future changes or challenges that will make in-person gatherings difficult.  </w:t>
            </w:r>
          </w:p>
        </w:tc>
      </w:tr>
    </w:tbl>
    <w:p w:rsidR="009D219F" w:rsidRDefault="009D219F">
      <w:pPr>
        <w:ind w:left="0" w:firstLine="0"/>
        <w:rPr>
          <w:rFonts w:ascii="Times New Roman" w:eastAsia="Times New Roman" w:hAnsi="Times New Roman" w:cs="Times New Roman"/>
          <w:b/>
          <w:sz w:val="28"/>
          <w:szCs w:val="28"/>
        </w:rPr>
      </w:pPr>
    </w:p>
    <w:p w:rsidR="009D219F" w:rsidRDefault="00F00DB1">
      <w:pPr>
        <w:numPr>
          <w:ilvl w:val="0"/>
          <w:numId w:val="2"/>
        </w:numPr>
        <w:pBdr>
          <w:top w:val="nil"/>
          <w:left w:val="nil"/>
          <w:bottom w:val="nil"/>
          <w:right w:val="nil"/>
          <w:between w:val="nil"/>
        </w:pBdr>
        <w:spacing w:after="0"/>
        <w:rPr>
          <w:b/>
          <w:color w:val="2F5496"/>
          <w:sz w:val="28"/>
          <w:szCs w:val="28"/>
        </w:rPr>
      </w:pPr>
      <w:r>
        <w:rPr>
          <w:b/>
          <w:color w:val="2F5496"/>
          <w:sz w:val="28"/>
          <w:szCs w:val="28"/>
        </w:rPr>
        <w:t>Program Learning Outcomes (PLOs) (Educational Objectives)</w:t>
      </w:r>
    </w:p>
    <w:p w:rsidR="009D219F" w:rsidRDefault="00F00DB1">
      <w:pPr>
        <w:numPr>
          <w:ilvl w:val="0"/>
          <w:numId w:val="3"/>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tbl>
      <w:tblPr>
        <w:tblStyle w:val="afff8"/>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5063"/>
        <w:gridCol w:w="2941"/>
        <w:gridCol w:w="2032"/>
        <w:gridCol w:w="1862"/>
      </w:tblGrid>
      <w:tr w:rsidR="009D219F">
        <w:trPr>
          <w:jc w:val="center"/>
        </w:trPr>
        <w:tc>
          <w:tcPr>
            <w:tcW w:w="1052" w:type="dxa"/>
          </w:tcPr>
          <w:p w:rsidR="009D219F" w:rsidRDefault="00F00DB1">
            <w:pPr>
              <w:pBdr>
                <w:top w:val="nil"/>
                <w:left w:val="nil"/>
                <w:bottom w:val="nil"/>
                <w:right w:val="nil"/>
                <w:between w:val="nil"/>
              </w:pBdr>
              <w:ind w:left="0" w:firstLine="0"/>
              <w:rPr>
                <w:b/>
                <w:color w:val="000000"/>
                <w:sz w:val="24"/>
                <w:szCs w:val="24"/>
              </w:rPr>
            </w:pPr>
            <w:r>
              <w:rPr>
                <w:b/>
                <w:color w:val="000000"/>
                <w:sz w:val="24"/>
                <w:szCs w:val="24"/>
              </w:rPr>
              <w:t>PLO #</w:t>
            </w:r>
          </w:p>
        </w:tc>
        <w:tc>
          <w:tcPr>
            <w:tcW w:w="5063" w:type="dxa"/>
            <w:shd w:val="clear" w:color="auto" w:fill="auto"/>
          </w:tcPr>
          <w:p w:rsidR="009D219F" w:rsidRDefault="00F00DB1">
            <w:pPr>
              <w:pBdr>
                <w:top w:val="nil"/>
                <w:left w:val="nil"/>
                <w:bottom w:val="nil"/>
                <w:right w:val="nil"/>
                <w:between w:val="nil"/>
              </w:pBdr>
              <w:ind w:left="0" w:firstLine="0"/>
              <w:rPr>
                <w:b/>
                <w:color w:val="000000"/>
                <w:sz w:val="24"/>
                <w:szCs w:val="24"/>
              </w:rPr>
            </w:pPr>
            <w:r>
              <w:rPr>
                <w:b/>
                <w:color w:val="000000"/>
                <w:sz w:val="24"/>
                <w:szCs w:val="24"/>
              </w:rPr>
              <w:t>PLO – Stated in assessable terms</w:t>
            </w:r>
          </w:p>
        </w:tc>
        <w:tc>
          <w:tcPr>
            <w:tcW w:w="2941" w:type="dxa"/>
          </w:tcPr>
          <w:p w:rsidR="009D219F" w:rsidRDefault="00F00DB1">
            <w:pPr>
              <w:pBdr>
                <w:top w:val="nil"/>
                <w:left w:val="nil"/>
                <w:bottom w:val="nil"/>
                <w:right w:val="nil"/>
                <w:between w:val="nil"/>
              </w:pBdr>
              <w:ind w:left="0" w:firstLine="0"/>
              <w:rPr>
                <w:b/>
                <w:color w:val="000000"/>
                <w:sz w:val="24"/>
                <w:szCs w:val="24"/>
              </w:rPr>
            </w:pPr>
            <w:r>
              <w:rPr>
                <w:b/>
                <w:color w:val="000000"/>
                <w:sz w:val="24"/>
                <w:szCs w:val="24"/>
              </w:rPr>
              <w:t>Where are the learning outcomes for this level/program published? (please specify) Include URLs where appropriate</w:t>
            </w:r>
          </w:p>
        </w:tc>
        <w:tc>
          <w:tcPr>
            <w:tcW w:w="2032" w:type="dxa"/>
            <w:shd w:val="clear" w:color="auto" w:fill="auto"/>
          </w:tcPr>
          <w:p w:rsidR="009D219F" w:rsidRDefault="00F00DB1">
            <w:pPr>
              <w:pBdr>
                <w:top w:val="nil"/>
                <w:left w:val="nil"/>
                <w:bottom w:val="nil"/>
                <w:right w:val="nil"/>
                <w:between w:val="nil"/>
              </w:pBdr>
              <w:ind w:left="0" w:firstLine="0"/>
              <w:rPr>
                <w:b/>
                <w:color w:val="000000"/>
                <w:sz w:val="24"/>
                <w:szCs w:val="24"/>
              </w:rPr>
            </w:pPr>
            <w:r>
              <w:rPr>
                <w:b/>
                <w:color w:val="000000"/>
                <w:sz w:val="24"/>
                <w:szCs w:val="24"/>
              </w:rPr>
              <w:t>Timing of assessment (annual, semester, bi-annual, etc.)</w:t>
            </w:r>
          </w:p>
        </w:tc>
        <w:tc>
          <w:tcPr>
            <w:tcW w:w="1862" w:type="dxa"/>
          </w:tcPr>
          <w:p w:rsidR="009D219F" w:rsidRDefault="00F00DB1">
            <w:pPr>
              <w:pBdr>
                <w:top w:val="nil"/>
                <w:left w:val="nil"/>
                <w:bottom w:val="nil"/>
                <w:right w:val="nil"/>
                <w:between w:val="nil"/>
              </w:pBdr>
              <w:ind w:left="0" w:firstLine="0"/>
              <w:rPr>
                <w:b/>
                <w:color w:val="000000"/>
                <w:sz w:val="24"/>
                <w:szCs w:val="24"/>
              </w:rPr>
            </w:pPr>
            <w:r>
              <w:rPr>
                <w:b/>
                <w:color w:val="000000"/>
                <w:sz w:val="24"/>
                <w:szCs w:val="24"/>
              </w:rPr>
              <w:t>When was the last assessment of the PLO completed?</w:t>
            </w:r>
          </w:p>
        </w:tc>
      </w:tr>
      <w:tr w:rsidR="009D219F">
        <w:trPr>
          <w:jc w:val="center"/>
        </w:trPr>
        <w:tc>
          <w:tcPr>
            <w:tcW w:w="1052" w:type="dxa"/>
          </w:tcPr>
          <w:p w:rsidR="009D219F" w:rsidRDefault="00F00DB1">
            <w:pPr>
              <w:pBdr>
                <w:top w:val="nil"/>
                <w:left w:val="nil"/>
                <w:bottom w:val="nil"/>
                <w:right w:val="nil"/>
                <w:between w:val="nil"/>
              </w:pBdr>
              <w:spacing w:after="0"/>
              <w:ind w:left="0" w:firstLine="0"/>
              <w:rPr>
                <w:b/>
                <w:color w:val="000000"/>
                <w:sz w:val="24"/>
                <w:szCs w:val="24"/>
              </w:rPr>
            </w:pPr>
            <w:r>
              <w:rPr>
                <w:b/>
                <w:color w:val="000000"/>
                <w:sz w:val="24"/>
                <w:szCs w:val="24"/>
              </w:rPr>
              <w:t>1.</w:t>
            </w:r>
          </w:p>
        </w:tc>
        <w:tc>
          <w:tcPr>
            <w:tcW w:w="5063" w:type="dxa"/>
            <w:shd w:val="clear" w:color="auto" w:fill="auto"/>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Disciplinary knowledge of topics in foundational chemistry (General Chemistry and Organic Chemistry)</w:t>
            </w:r>
          </w:p>
        </w:tc>
        <w:tc>
          <w:tcPr>
            <w:tcW w:w="2941" w:type="dxa"/>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Program assessment plan</w:t>
            </w:r>
          </w:p>
        </w:tc>
        <w:tc>
          <w:tcPr>
            <w:tcW w:w="2032" w:type="dxa"/>
            <w:shd w:val="clear" w:color="auto" w:fill="auto"/>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Annual</w:t>
            </w:r>
          </w:p>
        </w:tc>
        <w:tc>
          <w:tcPr>
            <w:tcW w:w="1862" w:type="dxa"/>
          </w:tcPr>
          <w:p w:rsidR="009D219F" w:rsidRDefault="00F00DB1">
            <w:pPr>
              <w:pBdr>
                <w:top w:val="nil"/>
                <w:left w:val="nil"/>
                <w:bottom w:val="nil"/>
                <w:right w:val="nil"/>
                <w:between w:val="nil"/>
              </w:pBdr>
              <w:spacing w:after="0"/>
              <w:ind w:left="0" w:firstLine="0"/>
              <w:rPr>
                <w:sz w:val="24"/>
                <w:szCs w:val="24"/>
              </w:rPr>
            </w:pPr>
            <w:r>
              <w:rPr>
                <w:sz w:val="24"/>
                <w:szCs w:val="24"/>
              </w:rPr>
              <w:t>Spring 2019 under the old PLOs.</w:t>
            </w:r>
          </w:p>
          <w:p w:rsidR="009D219F" w:rsidRDefault="00F00DB1">
            <w:pPr>
              <w:pBdr>
                <w:top w:val="nil"/>
                <w:left w:val="nil"/>
                <w:bottom w:val="nil"/>
                <w:right w:val="nil"/>
                <w:between w:val="nil"/>
              </w:pBdr>
              <w:spacing w:after="0"/>
              <w:ind w:left="0" w:firstLine="0"/>
              <w:rPr>
                <w:sz w:val="24"/>
                <w:szCs w:val="24"/>
              </w:rPr>
            </w:pPr>
            <w:r>
              <w:rPr>
                <w:sz w:val="24"/>
                <w:szCs w:val="24"/>
              </w:rPr>
              <w:t>To have been assessed in Spring 2021.</w:t>
            </w:r>
          </w:p>
        </w:tc>
      </w:tr>
      <w:tr w:rsidR="009D219F">
        <w:trPr>
          <w:jc w:val="center"/>
        </w:trPr>
        <w:tc>
          <w:tcPr>
            <w:tcW w:w="1052" w:type="dxa"/>
          </w:tcPr>
          <w:p w:rsidR="009D219F" w:rsidRDefault="00F00DB1">
            <w:pPr>
              <w:pBdr>
                <w:top w:val="nil"/>
                <w:left w:val="nil"/>
                <w:bottom w:val="nil"/>
                <w:right w:val="nil"/>
                <w:between w:val="nil"/>
              </w:pBdr>
              <w:spacing w:after="0"/>
              <w:ind w:left="0" w:firstLine="0"/>
              <w:rPr>
                <w:b/>
                <w:color w:val="000000"/>
                <w:sz w:val="24"/>
                <w:szCs w:val="24"/>
              </w:rPr>
            </w:pPr>
            <w:r>
              <w:rPr>
                <w:b/>
                <w:color w:val="000000"/>
                <w:sz w:val="24"/>
                <w:szCs w:val="24"/>
              </w:rPr>
              <w:lastRenderedPageBreak/>
              <w:t>2.</w:t>
            </w:r>
          </w:p>
        </w:tc>
        <w:tc>
          <w:tcPr>
            <w:tcW w:w="5063" w:type="dxa"/>
            <w:shd w:val="clear" w:color="auto" w:fill="auto"/>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Demonstration of, and application of laboratory skills</w:t>
            </w:r>
          </w:p>
        </w:tc>
        <w:tc>
          <w:tcPr>
            <w:tcW w:w="2941" w:type="dxa"/>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Program assessment plan</w:t>
            </w:r>
          </w:p>
        </w:tc>
        <w:tc>
          <w:tcPr>
            <w:tcW w:w="2032" w:type="dxa"/>
            <w:shd w:val="clear" w:color="auto" w:fill="auto"/>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Annual</w:t>
            </w:r>
          </w:p>
        </w:tc>
        <w:tc>
          <w:tcPr>
            <w:tcW w:w="1862" w:type="dxa"/>
          </w:tcPr>
          <w:p w:rsidR="009D219F" w:rsidRDefault="00F00DB1">
            <w:pPr>
              <w:pBdr>
                <w:top w:val="nil"/>
                <w:left w:val="nil"/>
                <w:bottom w:val="nil"/>
                <w:right w:val="nil"/>
                <w:between w:val="nil"/>
              </w:pBdr>
              <w:spacing w:after="0"/>
              <w:ind w:left="0" w:firstLine="0"/>
              <w:rPr>
                <w:sz w:val="24"/>
                <w:szCs w:val="24"/>
              </w:rPr>
            </w:pPr>
            <w:r>
              <w:rPr>
                <w:sz w:val="24"/>
                <w:szCs w:val="24"/>
              </w:rPr>
              <w:t>To have been assessed in Spring 2020</w:t>
            </w:r>
          </w:p>
        </w:tc>
      </w:tr>
      <w:tr w:rsidR="009D219F">
        <w:trPr>
          <w:jc w:val="center"/>
        </w:trPr>
        <w:tc>
          <w:tcPr>
            <w:tcW w:w="1052" w:type="dxa"/>
          </w:tcPr>
          <w:p w:rsidR="009D219F" w:rsidRDefault="00F00DB1">
            <w:pPr>
              <w:pBdr>
                <w:top w:val="nil"/>
                <w:left w:val="nil"/>
                <w:bottom w:val="nil"/>
                <w:right w:val="nil"/>
                <w:between w:val="nil"/>
              </w:pBdr>
              <w:spacing w:after="0"/>
              <w:ind w:left="0" w:firstLine="0"/>
              <w:rPr>
                <w:b/>
                <w:color w:val="000000"/>
                <w:sz w:val="24"/>
                <w:szCs w:val="24"/>
              </w:rPr>
            </w:pPr>
            <w:r>
              <w:rPr>
                <w:b/>
                <w:color w:val="000000"/>
                <w:sz w:val="24"/>
                <w:szCs w:val="24"/>
              </w:rPr>
              <w:t>3.</w:t>
            </w:r>
          </w:p>
        </w:tc>
        <w:tc>
          <w:tcPr>
            <w:tcW w:w="5063" w:type="dxa"/>
            <w:shd w:val="clear" w:color="auto" w:fill="auto"/>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Demonstration and application of the concepts of lab safety practices</w:t>
            </w:r>
          </w:p>
        </w:tc>
        <w:tc>
          <w:tcPr>
            <w:tcW w:w="2941" w:type="dxa"/>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Program assessment plan</w:t>
            </w:r>
          </w:p>
        </w:tc>
        <w:tc>
          <w:tcPr>
            <w:tcW w:w="2032" w:type="dxa"/>
            <w:shd w:val="clear" w:color="auto" w:fill="auto"/>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Biannual</w:t>
            </w:r>
          </w:p>
        </w:tc>
        <w:tc>
          <w:tcPr>
            <w:tcW w:w="1862" w:type="dxa"/>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Spring 2021</w:t>
            </w:r>
          </w:p>
        </w:tc>
      </w:tr>
      <w:tr w:rsidR="009D219F">
        <w:trPr>
          <w:jc w:val="center"/>
        </w:trPr>
        <w:tc>
          <w:tcPr>
            <w:tcW w:w="1052" w:type="dxa"/>
          </w:tcPr>
          <w:p w:rsidR="009D219F" w:rsidRDefault="00F00DB1">
            <w:pPr>
              <w:pBdr>
                <w:top w:val="nil"/>
                <w:left w:val="nil"/>
                <w:bottom w:val="nil"/>
                <w:right w:val="nil"/>
                <w:between w:val="nil"/>
              </w:pBdr>
              <w:spacing w:after="0"/>
              <w:ind w:left="0" w:firstLine="0"/>
              <w:rPr>
                <w:b/>
                <w:color w:val="000000"/>
                <w:sz w:val="24"/>
                <w:szCs w:val="24"/>
              </w:rPr>
            </w:pPr>
            <w:r>
              <w:rPr>
                <w:b/>
                <w:color w:val="000000"/>
                <w:sz w:val="24"/>
                <w:szCs w:val="24"/>
              </w:rPr>
              <w:t>4.</w:t>
            </w:r>
          </w:p>
        </w:tc>
        <w:tc>
          <w:tcPr>
            <w:tcW w:w="5063" w:type="dxa"/>
            <w:shd w:val="clear" w:color="auto" w:fill="auto"/>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Presentation of scientific information in clear and organized manner through written or oral communications</w:t>
            </w:r>
          </w:p>
        </w:tc>
        <w:tc>
          <w:tcPr>
            <w:tcW w:w="2941" w:type="dxa"/>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Program assessment plan</w:t>
            </w:r>
          </w:p>
        </w:tc>
        <w:tc>
          <w:tcPr>
            <w:tcW w:w="2032" w:type="dxa"/>
            <w:shd w:val="clear" w:color="auto" w:fill="auto"/>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Annual</w:t>
            </w:r>
          </w:p>
        </w:tc>
        <w:tc>
          <w:tcPr>
            <w:tcW w:w="1862" w:type="dxa"/>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Spring 2021</w:t>
            </w:r>
          </w:p>
        </w:tc>
      </w:tr>
    </w:tbl>
    <w:p w:rsidR="009D219F" w:rsidRDefault="00F00DB1">
      <w:pPr>
        <w:numPr>
          <w:ilvl w:val="0"/>
          <w:numId w:val="3"/>
        </w:numPr>
        <w:pBdr>
          <w:top w:val="nil"/>
          <w:left w:val="nil"/>
          <w:bottom w:val="nil"/>
          <w:right w:val="nil"/>
          <w:between w:val="nil"/>
        </w:pBdr>
        <w:spacing w:after="0"/>
        <w:rPr>
          <w:b/>
          <w:color w:val="000000"/>
          <w:sz w:val="24"/>
          <w:szCs w:val="24"/>
        </w:rPr>
      </w:pPr>
      <w:r>
        <w:br w:type="page"/>
      </w:r>
      <w:r>
        <w:rPr>
          <w:b/>
          <w:color w:val="000000"/>
          <w:sz w:val="24"/>
          <w:szCs w:val="24"/>
        </w:rPr>
        <w:lastRenderedPageBreak/>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p>
    <w:p w:rsidR="009D219F" w:rsidRDefault="009D219F">
      <w:pPr>
        <w:pBdr>
          <w:top w:val="nil"/>
          <w:left w:val="nil"/>
          <w:bottom w:val="nil"/>
          <w:right w:val="nil"/>
          <w:between w:val="nil"/>
        </w:pBdr>
        <w:spacing w:after="0"/>
        <w:ind w:left="1170" w:firstLine="0"/>
        <w:rPr>
          <w:b/>
          <w:color w:val="000000"/>
          <w:sz w:val="24"/>
          <w:szCs w:val="24"/>
        </w:rPr>
      </w:pPr>
    </w:p>
    <w:p w:rsidR="009D219F" w:rsidRDefault="00F00DB1">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Style w:val="afff9"/>
        <w:tblW w:w="12341"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
        <w:gridCol w:w="2339"/>
        <w:gridCol w:w="2070"/>
        <w:gridCol w:w="2160"/>
        <w:gridCol w:w="2340"/>
        <w:gridCol w:w="2569"/>
      </w:tblGrid>
      <w:tr w:rsidR="009D219F" w:rsidTr="00444385">
        <w:tc>
          <w:tcPr>
            <w:tcW w:w="863" w:type="dxa"/>
            <w:shd w:val="clear" w:color="auto" w:fill="auto"/>
          </w:tcPr>
          <w:p w:rsidR="009D219F" w:rsidRDefault="00F00DB1">
            <w:pPr>
              <w:ind w:left="0" w:firstLine="0"/>
              <w:rPr>
                <w:b/>
                <w:sz w:val="24"/>
                <w:szCs w:val="24"/>
              </w:rPr>
            </w:pPr>
            <w:r>
              <w:rPr>
                <w:b/>
                <w:sz w:val="24"/>
                <w:szCs w:val="24"/>
              </w:rPr>
              <w:t xml:space="preserve">PLO # </w:t>
            </w:r>
            <w:r>
              <w:rPr>
                <w:b/>
                <w:sz w:val="20"/>
                <w:szCs w:val="20"/>
              </w:rPr>
              <w:t>(from above)</w:t>
            </w:r>
          </w:p>
        </w:tc>
        <w:tc>
          <w:tcPr>
            <w:tcW w:w="2339" w:type="dxa"/>
            <w:shd w:val="clear" w:color="auto" w:fill="auto"/>
          </w:tcPr>
          <w:p w:rsidR="009D219F" w:rsidRDefault="00F00DB1">
            <w:pPr>
              <w:ind w:left="0" w:firstLine="0"/>
              <w:rPr>
                <w:b/>
                <w:sz w:val="24"/>
                <w:szCs w:val="24"/>
              </w:rPr>
            </w:pPr>
            <w:r>
              <w:rPr>
                <w:b/>
                <w:sz w:val="24"/>
                <w:szCs w:val="24"/>
              </w:rPr>
              <w:t>Assessment description (exam, observation, national standardized exam, oral presentation with rubric, etc.)</w:t>
            </w:r>
          </w:p>
        </w:tc>
        <w:tc>
          <w:tcPr>
            <w:tcW w:w="2070" w:type="dxa"/>
            <w:shd w:val="clear" w:color="auto" w:fill="auto"/>
          </w:tcPr>
          <w:p w:rsidR="009D219F" w:rsidRDefault="00F00DB1">
            <w:pPr>
              <w:ind w:left="0" w:firstLine="0"/>
              <w:rPr>
                <w:b/>
                <w:sz w:val="24"/>
                <w:szCs w:val="24"/>
              </w:rPr>
            </w:pPr>
            <w:r>
              <w:rPr>
                <w:b/>
                <w:sz w:val="24"/>
                <w:szCs w:val="24"/>
              </w:rPr>
              <w:t>When assessment was administered in student program (internship, 4</w:t>
            </w:r>
            <w:r>
              <w:rPr>
                <w:b/>
                <w:sz w:val="24"/>
                <w:szCs w:val="24"/>
                <w:vertAlign w:val="superscript"/>
              </w:rPr>
              <w:t>th</w:t>
            </w:r>
            <w:r>
              <w:rPr>
                <w:b/>
                <w:sz w:val="24"/>
                <w:szCs w:val="24"/>
              </w:rPr>
              <w:t xml:space="preserve"> year, 1</w:t>
            </w:r>
            <w:r>
              <w:rPr>
                <w:b/>
                <w:sz w:val="24"/>
                <w:szCs w:val="24"/>
                <w:vertAlign w:val="superscript"/>
              </w:rPr>
              <w:t>st</w:t>
            </w:r>
            <w:r>
              <w:rPr>
                <w:b/>
                <w:sz w:val="24"/>
                <w:szCs w:val="24"/>
              </w:rPr>
              <w:t xml:space="preserve"> year, etc.)</w:t>
            </w:r>
          </w:p>
        </w:tc>
        <w:tc>
          <w:tcPr>
            <w:tcW w:w="2160" w:type="dxa"/>
            <w:shd w:val="clear" w:color="auto" w:fill="auto"/>
          </w:tcPr>
          <w:p w:rsidR="009D219F" w:rsidRDefault="00F00DB1">
            <w:pPr>
              <w:ind w:left="0" w:firstLine="0"/>
              <w:rPr>
                <w:b/>
                <w:sz w:val="24"/>
                <w:szCs w:val="24"/>
              </w:rPr>
            </w:pPr>
            <w:r>
              <w:rPr>
                <w:b/>
                <w:sz w:val="24"/>
                <w:szCs w:val="24"/>
              </w:rPr>
              <w:t>To which students were assessments administered (all, only a sample, etc.)</w:t>
            </w:r>
          </w:p>
        </w:tc>
        <w:tc>
          <w:tcPr>
            <w:tcW w:w="2340" w:type="dxa"/>
          </w:tcPr>
          <w:p w:rsidR="009D219F" w:rsidRDefault="00F00DB1">
            <w:pPr>
              <w:ind w:left="0" w:firstLine="0"/>
              <w:rPr>
                <w:b/>
                <w:sz w:val="24"/>
                <w:szCs w:val="24"/>
              </w:rPr>
            </w:pPr>
            <w:r>
              <w:rPr>
                <w:b/>
                <w:sz w:val="24"/>
                <w:szCs w:val="24"/>
              </w:rPr>
              <w:t>What is the target set for the PLO? (criteria for success)</w:t>
            </w:r>
          </w:p>
        </w:tc>
        <w:tc>
          <w:tcPr>
            <w:tcW w:w="2569" w:type="dxa"/>
          </w:tcPr>
          <w:p w:rsidR="009D219F" w:rsidRDefault="00F00DB1">
            <w:pPr>
              <w:ind w:left="0" w:firstLine="0"/>
              <w:rPr>
                <w:b/>
                <w:sz w:val="24"/>
                <w:szCs w:val="24"/>
              </w:rPr>
            </w:pPr>
            <w:r>
              <w:rPr>
                <w:b/>
                <w:sz w:val="24"/>
                <w:szCs w:val="24"/>
              </w:rPr>
              <w:t>Reflection on the results: How was the “loop closed”?</w:t>
            </w:r>
          </w:p>
        </w:tc>
      </w:tr>
      <w:tr w:rsidR="009D219F" w:rsidTr="00444385">
        <w:tc>
          <w:tcPr>
            <w:tcW w:w="863" w:type="dxa"/>
            <w:shd w:val="clear" w:color="auto" w:fill="auto"/>
          </w:tcPr>
          <w:p w:rsidR="009D219F" w:rsidRDefault="00F00DB1">
            <w:pPr>
              <w:spacing w:after="0"/>
              <w:ind w:left="0" w:firstLine="0"/>
              <w:rPr>
                <w:sz w:val="24"/>
                <w:szCs w:val="24"/>
              </w:rPr>
            </w:pPr>
            <w:r>
              <w:rPr>
                <w:sz w:val="24"/>
                <w:szCs w:val="24"/>
              </w:rPr>
              <w:t>3</w:t>
            </w:r>
          </w:p>
        </w:tc>
        <w:tc>
          <w:tcPr>
            <w:tcW w:w="2339" w:type="dxa"/>
            <w:shd w:val="clear" w:color="auto" w:fill="auto"/>
          </w:tcPr>
          <w:p w:rsidR="009D219F" w:rsidRDefault="00F00DB1">
            <w:pPr>
              <w:spacing w:after="0"/>
              <w:ind w:left="0" w:firstLine="0"/>
              <w:rPr>
                <w:sz w:val="24"/>
                <w:szCs w:val="24"/>
              </w:rPr>
            </w:pPr>
            <w:r>
              <w:rPr>
                <w:sz w:val="24"/>
                <w:szCs w:val="24"/>
              </w:rPr>
              <w:t>Lab Safety/ Chemical hygiene assignment</w:t>
            </w:r>
          </w:p>
        </w:tc>
        <w:tc>
          <w:tcPr>
            <w:tcW w:w="2070" w:type="dxa"/>
            <w:shd w:val="clear" w:color="auto" w:fill="auto"/>
          </w:tcPr>
          <w:p w:rsidR="009D219F" w:rsidRDefault="00F00DB1">
            <w:pPr>
              <w:spacing w:after="0"/>
              <w:ind w:left="0" w:firstLine="0"/>
              <w:rPr>
                <w:sz w:val="24"/>
                <w:szCs w:val="24"/>
              </w:rPr>
            </w:pPr>
            <w:r>
              <w:rPr>
                <w:sz w:val="24"/>
                <w:szCs w:val="24"/>
              </w:rPr>
              <w:t>2nd, 4</w:t>
            </w:r>
            <w:r>
              <w:rPr>
                <w:sz w:val="24"/>
                <w:szCs w:val="24"/>
                <w:vertAlign w:val="superscript"/>
              </w:rPr>
              <w:t>th</w:t>
            </w:r>
            <w:r>
              <w:rPr>
                <w:sz w:val="24"/>
                <w:szCs w:val="24"/>
              </w:rPr>
              <w:t xml:space="preserve"> year</w:t>
            </w:r>
          </w:p>
        </w:tc>
        <w:tc>
          <w:tcPr>
            <w:tcW w:w="2160" w:type="dxa"/>
            <w:shd w:val="clear" w:color="auto" w:fill="auto"/>
          </w:tcPr>
          <w:p w:rsidR="009D219F" w:rsidRDefault="00F00DB1">
            <w:pPr>
              <w:spacing w:after="0"/>
              <w:ind w:left="0" w:firstLine="0"/>
              <w:rPr>
                <w:sz w:val="24"/>
                <w:szCs w:val="24"/>
              </w:rPr>
            </w:pPr>
            <w:r>
              <w:rPr>
                <w:sz w:val="24"/>
                <w:szCs w:val="24"/>
              </w:rPr>
              <w:t>All students in the major</w:t>
            </w:r>
          </w:p>
        </w:tc>
        <w:tc>
          <w:tcPr>
            <w:tcW w:w="2340" w:type="dxa"/>
          </w:tcPr>
          <w:p w:rsidR="009D219F" w:rsidRDefault="00F00DB1">
            <w:pPr>
              <w:spacing w:after="0"/>
              <w:ind w:left="0" w:firstLine="0"/>
              <w:rPr>
                <w:sz w:val="24"/>
                <w:szCs w:val="24"/>
              </w:rPr>
            </w:pPr>
            <w:r>
              <w:rPr>
                <w:sz w:val="24"/>
                <w:szCs w:val="24"/>
              </w:rPr>
              <w:t>90% of students to score &gt;70%</w:t>
            </w:r>
          </w:p>
          <w:p w:rsidR="009D219F" w:rsidRDefault="009D219F">
            <w:pPr>
              <w:spacing w:after="0"/>
              <w:ind w:left="0" w:firstLine="0"/>
              <w:rPr>
                <w:sz w:val="24"/>
                <w:szCs w:val="24"/>
              </w:rPr>
            </w:pPr>
          </w:p>
        </w:tc>
        <w:tc>
          <w:tcPr>
            <w:tcW w:w="2569" w:type="dxa"/>
          </w:tcPr>
          <w:p w:rsidR="009D219F" w:rsidRDefault="00F00DB1">
            <w:pPr>
              <w:spacing w:after="0"/>
              <w:ind w:left="0" w:firstLine="0"/>
              <w:rPr>
                <w:sz w:val="24"/>
                <w:szCs w:val="24"/>
              </w:rPr>
            </w:pPr>
            <w:r>
              <w:rPr>
                <w:sz w:val="24"/>
                <w:szCs w:val="24"/>
              </w:rPr>
              <w:t xml:space="preserve">Organic I (Fall 2020): Two </w:t>
            </w:r>
            <w:r w:rsidR="00444385">
              <w:rPr>
                <w:sz w:val="24"/>
                <w:szCs w:val="24"/>
              </w:rPr>
              <w:t>of the</w:t>
            </w:r>
            <w:r>
              <w:rPr>
                <w:sz w:val="24"/>
                <w:szCs w:val="24"/>
              </w:rPr>
              <w:t xml:space="preserve"> three students assessed </w:t>
            </w:r>
            <w:r w:rsidR="00444385">
              <w:rPr>
                <w:sz w:val="24"/>
                <w:szCs w:val="24"/>
              </w:rPr>
              <w:t>scored 100</w:t>
            </w:r>
            <w:r>
              <w:rPr>
                <w:sz w:val="24"/>
                <w:szCs w:val="24"/>
              </w:rPr>
              <w:t>%. The third student was deficient.</w:t>
            </w:r>
          </w:p>
          <w:p w:rsidR="009D219F" w:rsidRDefault="00F00DB1">
            <w:pPr>
              <w:spacing w:after="0"/>
              <w:ind w:left="0" w:firstLine="0"/>
              <w:rPr>
                <w:sz w:val="24"/>
                <w:szCs w:val="24"/>
              </w:rPr>
            </w:pPr>
            <w:r>
              <w:rPr>
                <w:sz w:val="24"/>
                <w:szCs w:val="24"/>
              </w:rPr>
              <w:t>Organic II (Sp 2021): Students scored a perfect score (100%)</w:t>
            </w:r>
          </w:p>
          <w:p w:rsidR="009D219F" w:rsidRDefault="00F00DB1">
            <w:pPr>
              <w:spacing w:after="0"/>
              <w:ind w:left="0" w:firstLine="0"/>
              <w:rPr>
                <w:sz w:val="24"/>
                <w:szCs w:val="24"/>
              </w:rPr>
            </w:pPr>
            <w:r>
              <w:rPr>
                <w:sz w:val="24"/>
                <w:szCs w:val="24"/>
              </w:rPr>
              <w:t>Raw data provided in Appendix D.</w:t>
            </w:r>
          </w:p>
        </w:tc>
      </w:tr>
      <w:tr w:rsidR="009D219F" w:rsidTr="00444385">
        <w:tc>
          <w:tcPr>
            <w:tcW w:w="863" w:type="dxa"/>
            <w:shd w:val="clear" w:color="auto" w:fill="auto"/>
          </w:tcPr>
          <w:p w:rsidR="009D219F" w:rsidRDefault="00F00DB1">
            <w:pPr>
              <w:spacing w:after="0"/>
              <w:ind w:left="0" w:firstLine="0"/>
              <w:rPr>
                <w:sz w:val="24"/>
                <w:szCs w:val="24"/>
              </w:rPr>
            </w:pPr>
            <w:r>
              <w:rPr>
                <w:sz w:val="24"/>
                <w:szCs w:val="24"/>
              </w:rPr>
              <w:t>4</w:t>
            </w:r>
          </w:p>
        </w:tc>
        <w:tc>
          <w:tcPr>
            <w:tcW w:w="2339" w:type="dxa"/>
            <w:shd w:val="clear" w:color="auto" w:fill="auto"/>
          </w:tcPr>
          <w:p w:rsidR="009D219F" w:rsidRDefault="00F00DB1">
            <w:pPr>
              <w:spacing w:after="0"/>
              <w:ind w:left="0" w:firstLine="0"/>
              <w:rPr>
                <w:sz w:val="24"/>
                <w:szCs w:val="24"/>
              </w:rPr>
            </w:pPr>
            <w:r>
              <w:rPr>
                <w:sz w:val="24"/>
                <w:szCs w:val="24"/>
              </w:rPr>
              <w:t>Oral presentation assessed by rubric (Appendix B) with analysis provided in Appendix C</w:t>
            </w:r>
          </w:p>
        </w:tc>
        <w:tc>
          <w:tcPr>
            <w:tcW w:w="2070" w:type="dxa"/>
            <w:shd w:val="clear" w:color="auto" w:fill="auto"/>
          </w:tcPr>
          <w:p w:rsidR="009D219F" w:rsidRDefault="00F00DB1">
            <w:pPr>
              <w:spacing w:after="0"/>
              <w:ind w:left="0" w:firstLine="0"/>
              <w:rPr>
                <w:sz w:val="24"/>
                <w:szCs w:val="24"/>
              </w:rPr>
            </w:pPr>
            <w:r>
              <w:rPr>
                <w:sz w:val="24"/>
                <w:szCs w:val="24"/>
              </w:rPr>
              <w:t>4th Year</w:t>
            </w:r>
          </w:p>
        </w:tc>
        <w:tc>
          <w:tcPr>
            <w:tcW w:w="2160" w:type="dxa"/>
            <w:shd w:val="clear" w:color="auto" w:fill="auto"/>
          </w:tcPr>
          <w:p w:rsidR="009D219F" w:rsidRDefault="00F00DB1">
            <w:pPr>
              <w:spacing w:after="0"/>
              <w:ind w:left="0" w:firstLine="0"/>
              <w:rPr>
                <w:sz w:val="24"/>
                <w:szCs w:val="24"/>
              </w:rPr>
            </w:pPr>
            <w:r>
              <w:rPr>
                <w:sz w:val="24"/>
                <w:szCs w:val="24"/>
              </w:rPr>
              <w:t>All students in the chemistry seminar capstone course</w:t>
            </w:r>
          </w:p>
        </w:tc>
        <w:tc>
          <w:tcPr>
            <w:tcW w:w="2340" w:type="dxa"/>
          </w:tcPr>
          <w:p w:rsidR="009D219F" w:rsidRDefault="00F00DB1">
            <w:pPr>
              <w:spacing w:after="0"/>
              <w:ind w:left="0" w:firstLine="0"/>
              <w:rPr>
                <w:sz w:val="24"/>
                <w:szCs w:val="24"/>
              </w:rPr>
            </w:pPr>
            <w:r>
              <w:rPr>
                <w:sz w:val="24"/>
                <w:szCs w:val="24"/>
              </w:rPr>
              <w:t>A majority of students should demonstrate a proficiency on oral presentations by attaining a score &gt; 2 (sufficient)</w:t>
            </w:r>
          </w:p>
        </w:tc>
        <w:tc>
          <w:tcPr>
            <w:tcW w:w="2569" w:type="dxa"/>
          </w:tcPr>
          <w:p w:rsidR="009D219F" w:rsidRDefault="00F00DB1">
            <w:pPr>
              <w:spacing w:after="0"/>
              <w:ind w:left="0" w:firstLine="0"/>
              <w:rPr>
                <w:sz w:val="24"/>
                <w:szCs w:val="24"/>
              </w:rPr>
            </w:pPr>
            <w:r>
              <w:rPr>
                <w:sz w:val="24"/>
                <w:szCs w:val="24"/>
              </w:rPr>
              <w:t xml:space="preserve">The virtual modality of this presentation went great with students presenting their work over Google Meet. However, we suspect it may have impacted this PLO assessment. Data collected this AY will serve as a foundation to review our rubric on its applicability for both virtual and in-person presentations. </w:t>
            </w:r>
            <w:r w:rsidR="00775C9F">
              <w:rPr>
                <w:sz w:val="24"/>
                <w:szCs w:val="24"/>
              </w:rPr>
              <w:t>See Appendix C.</w:t>
            </w:r>
          </w:p>
        </w:tc>
      </w:tr>
    </w:tbl>
    <w:p w:rsidR="009D219F" w:rsidRDefault="009D219F">
      <w:pPr>
        <w:spacing w:after="0"/>
        <w:ind w:left="0" w:firstLine="0"/>
        <w:rPr>
          <w:sz w:val="24"/>
          <w:szCs w:val="24"/>
        </w:rPr>
      </w:pPr>
    </w:p>
    <w:p w:rsidR="009D219F" w:rsidRDefault="00F00DB1">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tbl>
      <w:tblPr>
        <w:tblStyle w:val="afffa"/>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9D219F">
        <w:tc>
          <w:tcPr>
            <w:tcW w:w="12595" w:type="dxa"/>
          </w:tcPr>
          <w:p w:rsidR="009D219F" w:rsidRDefault="00F00DB1">
            <w:pPr>
              <w:spacing w:after="0"/>
              <w:ind w:left="0" w:firstLine="0"/>
              <w:rPr>
                <w:sz w:val="24"/>
                <w:szCs w:val="24"/>
              </w:rPr>
            </w:pPr>
            <w:r>
              <w:rPr>
                <w:sz w:val="24"/>
                <w:szCs w:val="24"/>
              </w:rPr>
              <w:t>PLO 1 and PLO 2 were to have been administered in Spring 2021, but were suspended due to pandemic-related issues. PLO 4 was not originally scheduled to be assessed in AY 21-22. However, due to course scheduling reasons our Chemistry Seminar Capstone course where PLO 4 is assessed was pushed to AY 20-21. The Chemistry Seminar Capstone oral presentation was held virtually due to COVID-19 restrictions. Despite the fact that this presentation was virtual, the students successfully gave their presentations via Google Meet.</w:t>
            </w:r>
          </w:p>
        </w:tc>
      </w:tr>
    </w:tbl>
    <w:p w:rsidR="009D219F" w:rsidRDefault="00F00DB1">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rsidR="009D219F" w:rsidRDefault="00F00DB1">
      <w:pPr>
        <w:spacing w:after="0"/>
        <w:ind w:firstLine="0"/>
        <w:rPr>
          <w:b/>
          <w:sz w:val="24"/>
          <w:szCs w:val="24"/>
        </w:rPr>
      </w:pPr>
      <w:r>
        <w:rPr>
          <w:color w:val="FF0000"/>
          <w:sz w:val="24"/>
          <w:szCs w:val="24"/>
        </w:rPr>
        <w:t xml:space="preserve">Please reflect on changes that the department has had to engage in given changes to teaching modality and especially capstone experiences. </w:t>
      </w:r>
    </w:p>
    <w:p w:rsidR="009D219F" w:rsidRDefault="009D219F">
      <w:pPr>
        <w:pBdr>
          <w:top w:val="nil"/>
          <w:left w:val="nil"/>
          <w:bottom w:val="nil"/>
          <w:right w:val="nil"/>
          <w:between w:val="nil"/>
        </w:pBdr>
        <w:spacing w:after="0"/>
        <w:ind w:left="450" w:firstLine="0"/>
        <w:rPr>
          <w:b/>
          <w:color w:val="000000"/>
          <w:sz w:val="24"/>
          <w:szCs w:val="24"/>
        </w:rPr>
      </w:pPr>
    </w:p>
    <w:p w:rsidR="009D219F" w:rsidRDefault="009D219F">
      <w:pPr>
        <w:pBdr>
          <w:top w:val="nil"/>
          <w:left w:val="nil"/>
          <w:bottom w:val="nil"/>
          <w:right w:val="nil"/>
          <w:between w:val="nil"/>
        </w:pBdr>
        <w:ind w:left="450" w:firstLine="0"/>
        <w:rPr>
          <w:b/>
          <w:color w:val="000000"/>
          <w:sz w:val="24"/>
          <w:szCs w:val="24"/>
        </w:rPr>
      </w:pPr>
    </w:p>
    <w:tbl>
      <w:tblPr>
        <w:tblStyle w:val="afffb"/>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9D219F">
        <w:tc>
          <w:tcPr>
            <w:tcW w:w="3240" w:type="dxa"/>
            <w:shd w:val="clear" w:color="auto" w:fill="auto"/>
          </w:tcPr>
          <w:p w:rsidR="009D219F" w:rsidRDefault="00F00DB1">
            <w:pPr>
              <w:pBdr>
                <w:top w:val="nil"/>
                <w:left w:val="nil"/>
                <w:bottom w:val="nil"/>
                <w:right w:val="nil"/>
                <w:between w:val="nil"/>
              </w:pBdr>
              <w:ind w:left="60" w:firstLine="30"/>
              <w:rPr>
                <w:b/>
                <w:color w:val="000000"/>
                <w:sz w:val="24"/>
                <w:szCs w:val="24"/>
              </w:rPr>
            </w:pPr>
            <w:r>
              <w:rPr>
                <w:b/>
                <w:color w:val="000000"/>
                <w:sz w:val="24"/>
                <w:szCs w:val="24"/>
              </w:rPr>
              <w:t>Reflection Prompt</w:t>
            </w:r>
          </w:p>
        </w:tc>
        <w:tc>
          <w:tcPr>
            <w:tcW w:w="8820" w:type="dxa"/>
            <w:shd w:val="clear" w:color="auto" w:fill="auto"/>
          </w:tcPr>
          <w:p w:rsidR="009D219F" w:rsidRDefault="00F00DB1">
            <w:pPr>
              <w:pBdr>
                <w:top w:val="nil"/>
                <w:left w:val="nil"/>
                <w:bottom w:val="nil"/>
                <w:right w:val="nil"/>
                <w:between w:val="nil"/>
              </w:pBdr>
              <w:ind w:left="450" w:firstLine="360"/>
              <w:rPr>
                <w:b/>
                <w:color w:val="000000"/>
                <w:sz w:val="24"/>
                <w:szCs w:val="24"/>
              </w:rPr>
            </w:pPr>
            <w:r>
              <w:rPr>
                <w:b/>
                <w:color w:val="000000"/>
                <w:sz w:val="24"/>
                <w:szCs w:val="24"/>
              </w:rPr>
              <w:t>Narrative Response</w:t>
            </w:r>
          </w:p>
        </w:tc>
      </w:tr>
      <w:tr w:rsidR="009D219F">
        <w:tc>
          <w:tcPr>
            <w:tcW w:w="3240" w:type="dxa"/>
            <w:shd w:val="clear" w:color="auto" w:fill="auto"/>
          </w:tcPr>
          <w:p w:rsidR="009D219F" w:rsidRDefault="00F00DB1">
            <w:pPr>
              <w:pBdr>
                <w:top w:val="nil"/>
                <w:left w:val="nil"/>
                <w:bottom w:val="nil"/>
                <w:right w:val="nil"/>
                <w:between w:val="nil"/>
              </w:pBdr>
              <w:ind w:left="60" w:firstLine="30"/>
              <w:rPr>
                <w:b/>
                <w:color w:val="000000"/>
                <w:sz w:val="24"/>
                <w:szCs w:val="24"/>
              </w:rPr>
            </w:pPr>
            <w:r>
              <w:rPr>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 xml:space="preserve">The Chemistry program revised and expanded the assessed PLOs at a department retreat in the fall 2019.  The PLOs were designed to be in accordance with the learning outcomes developed by the American Chemical Society (ACS), which are delineated in Appendix </w:t>
            </w:r>
            <w:r>
              <w:rPr>
                <w:sz w:val="24"/>
                <w:szCs w:val="24"/>
              </w:rPr>
              <w:t>A</w:t>
            </w:r>
            <w:r>
              <w:rPr>
                <w:color w:val="000000"/>
                <w:sz w:val="24"/>
                <w:szCs w:val="24"/>
              </w:rPr>
              <w:t>.  We note that we do not undergo a formal review from the ACS.</w:t>
            </w:r>
          </w:p>
          <w:p w:rsidR="009D219F" w:rsidRDefault="00F00DB1">
            <w:pPr>
              <w:pBdr>
                <w:top w:val="nil"/>
                <w:left w:val="nil"/>
                <w:bottom w:val="nil"/>
                <w:right w:val="nil"/>
                <w:between w:val="nil"/>
              </w:pBdr>
              <w:spacing w:after="0"/>
              <w:ind w:left="0" w:firstLine="0"/>
              <w:rPr>
                <w:sz w:val="24"/>
                <w:szCs w:val="24"/>
              </w:rPr>
            </w:pPr>
            <w:r>
              <w:rPr>
                <w:sz w:val="24"/>
                <w:szCs w:val="24"/>
              </w:rPr>
              <w:t>The methods of evaluation are varied and include the completion of lab safety and chemical hygiene assignment, as well as faculty assessment of a Chemistry Seminar Capstone oral presentation.  Our annual student feedback survey has also recently been proposed to concurrently serve as a measure of indirect assessment on attitudes pertaining to knowledge content.</w:t>
            </w:r>
            <w:r w:rsidR="00775C9F">
              <w:rPr>
                <w:sz w:val="24"/>
                <w:szCs w:val="24"/>
              </w:rPr>
              <w:t xml:space="preserve"> </w:t>
            </w:r>
          </w:p>
        </w:tc>
      </w:tr>
      <w:tr w:rsidR="009D219F">
        <w:tc>
          <w:tcPr>
            <w:tcW w:w="3240" w:type="dxa"/>
            <w:shd w:val="clear" w:color="auto" w:fill="auto"/>
          </w:tcPr>
          <w:p w:rsidR="009D219F" w:rsidRDefault="00F00DB1">
            <w:pPr>
              <w:pBdr>
                <w:top w:val="nil"/>
                <w:left w:val="nil"/>
                <w:bottom w:val="nil"/>
                <w:right w:val="nil"/>
                <w:between w:val="nil"/>
              </w:pBdr>
              <w:spacing w:after="0"/>
              <w:ind w:left="0" w:firstLine="0"/>
              <w:rPr>
                <w:b/>
                <w:color w:val="000000"/>
                <w:sz w:val="24"/>
                <w:szCs w:val="24"/>
              </w:rPr>
            </w:pPr>
            <w:r>
              <w:rPr>
                <w:b/>
                <w:color w:val="000000"/>
                <w:sz w:val="24"/>
                <w:szCs w:val="24"/>
              </w:rPr>
              <w:t xml:space="preserve">Who interprets the evidence? </w:t>
            </w:r>
          </w:p>
          <w:p w:rsidR="009D219F" w:rsidRDefault="00F00DB1">
            <w:pPr>
              <w:pBdr>
                <w:top w:val="nil"/>
                <w:left w:val="nil"/>
                <w:bottom w:val="nil"/>
                <w:right w:val="nil"/>
                <w:between w:val="nil"/>
              </w:pBdr>
              <w:spacing w:after="0"/>
              <w:ind w:left="450" w:firstLine="360"/>
              <w:rPr>
                <w:b/>
                <w:color w:val="000000"/>
                <w:sz w:val="24"/>
                <w:szCs w:val="24"/>
              </w:rPr>
            </w:pPr>
            <w:r>
              <w:rPr>
                <w:b/>
                <w:color w:val="000000"/>
                <w:sz w:val="24"/>
                <w:szCs w:val="24"/>
              </w:rPr>
              <w:t>What is the process?</w:t>
            </w:r>
          </w:p>
          <w:p w:rsidR="009D219F" w:rsidRDefault="00F00DB1">
            <w:pPr>
              <w:pBdr>
                <w:top w:val="nil"/>
                <w:left w:val="nil"/>
                <w:bottom w:val="nil"/>
                <w:right w:val="nil"/>
                <w:between w:val="nil"/>
              </w:pBdr>
              <w:spacing w:after="0"/>
              <w:ind w:left="446" w:firstLine="359"/>
              <w:rPr>
                <w:b/>
                <w:color w:val="000000"/>
                <w:sz w:val="24"/>
                <w:szCs w:val="24"/>
              </w:rPr>
            </w:pPr>
            <w:r>
              <w:rPr>
                <w:b/>
                <w:color w:val="000000"/>
                <w:sz w:val="24"/>
                <w:szCs w:val="24"/>
              </w:rPr>
              <w:t>(e.g. annually by the curriculum committee)</w:t>
            </w:r>
          </w:p>
        </w:tc>
        <w:tc>
          <w:tcPr>
            <w:tcW w:w="8820" w:type="dxa"/>
            <w:shd w:val="clear" w:color="auto" w:fill="auto"/>
          </w:tcPr>
          <w:p w:rsidR="009D219F" w:rsidRDefault="00F00DB1">
            <w:pPr>
              <w:pBdr>
                <w:top w:val="nil"/>
                <w:left w:val="nil"/>
                <w:bottom w:val="nil"/>
                <w:right w:val="nil"/>
                <w:between w:val="nil"/>
              </w:pBdr>
              <w:spacing w:after="0"/>
              <w:ind w:left="0" w:firstLine="0"/>
              <w:jc w:val="both"/>
              <w:rPr>
                <w:color w:val="000000"/>
                <w:sz w:val="24"/>
                <w:szCs w:val="24"/>
              </w:rPr>
            </w:pPr>
            <w:r>
              <w:rPr>
                <w:color w:val="000000"/>
                <w:sz w:val="24"/>
                <w:szCs w:val="24"/>
              </w:rPr>
              <w:t>The department assessment committee evaluates all assessment related matters.</w:t>
            </w:r>
            <w:r>
              <w:rPr>
                <w:sz w:val="24"/>
                <w:szCs w:val="24"/>
              </w:rPr>
              <w:t xml:space="preserve"> </w:t>
            </w:r>
            <w:r>
              <w:rPr>
                <w:color w:val="000000"/>
                <w:sz w:val="24"/>
                <w:szCs w:val="24"/>
              </w:rPr>
              <w:t>The departmental student affairs committee manages the student feedback survey.</w:t>
            </w:r>
            <w:r w:rsidR="00775C9F">
              <w:rPr>
                <w:color w:val="000000"/>
                <w:sz w:val="24"/>
                <w:szCs w:val="24"/>
              </w:rPr>
              <w:t xml:space="preserve"> </w:t>
            </w:r>
            <w:r w:rsidR="00775C9F">
              <w:rPr>
                <w:sz w:val="24"/>
                <w:szCs w:val="24"/>
              </w:rPr>
              <w:t>The annual student feedback survey was not administered this year due to COVID-19 related reasons.</w:t>
            </w:r>
          </w:p>
          <w:p w:rsidR="009D219F" w:rsidRDefault="009D219F">
            <w:pPr>
              <w:pBdr>
                <w:top w:val="nil"/>
                <w:left w:val="nil"/>
                <w:bottom w:val="nil"/>
                <w:right w:val="nil"/>
                <w:between w:val="nil"/>
              </w:pBdr>
              <w:spacing w:after="0"/>
              <w:ind w:left="446" w:firstLine="359"/>
              <w:rPr>
                <w:b/>
                <w:color w:val="000000"/>
                <w:sz w:val="24"/>
                <w:szCs w:val="24"/>
              </w:rPr>
            </w:pPr>
          </w:p>
          <w:p w:rsidR="009D219F" w:rsidRDefault="009D219F">
            <w:pPr>
              <w:pBdr>
                <w:top w:val="nil"/>
                <w:left w:val="nil"/>
                <w:bottom w:val="nil"/>
                <w:right w:val="nil"/>
                <w:between w:val="nil"/>
              </w:pBdr>
              <w:spacing w:after="0"/>
              <w:ind w:left="446" w:firstLine="359"/>
              <w:rPr>
                <w:b/>
                <w:color w:val="000000"/>
                <w:sz w:val="24"/>
                <w:szCs w:val="24"/>
              </w:rPr>
            </w:pPr>
          </w:p>
          <w:p w:rsidR="009D219F" w:rsidRDefault="009D219F">
            <w:pPr>
              <w:pBdr>
                <w:top w:val="nil"/>
                <w:left w:val="nil"/>
                <w:bottom w:val="nil"/>
                <w:right w:val="nil"/>
                <w:between w:val="nil"/>
              </w:pBdr>
              <w:spacing w:after="0"/>
              <w:ind w:left="0" w:firstLine="0"/>
              <w:rPr>
                <w:b/>
                <w:color w:val="000000"/>
                <w:sz w:val="24"/>
                <w:szCs w:val="24"/>
              </w:rPr>
            </w:pPr>
          </w:p>
        </w:tc>
      </w:tr>
      <w:tr w:rsidR="009D219F">
        <w:tc>
          <w:tcPr>
            <w:tcW w:w="3240" w:type="dxa"/>
            <w:shd w:val="clear" w:color="auto" w:fill="auto"/>
          </w:tcPr>
          <w:p w:rsidR="009D219F" w:rsidRDefault="00F00DB1">
            <w:pPr>
              <w:pBdr>
                <w:top w:val="nil"/>
                <w:left w:val="nil"/>
                <w:bottom w:val="nil"/>
                <w:right w:val="nil"/>
                <w:between w:val="nil"/>
              </w:pBdr>
              <w:spacing w:after="0"/>
              <w:ind w:left="0" w:firstLine="0"/>
              <w:rPr>
                <w:b/>
                <w:color w:val="000000"/>
                <w:sz w:val="24"/>
                <w:szCs w:val="24"/>
              </w:rPr>
            </w:pPr>
            <w:r>
              <w:rPr>
                <w:b/>
                <w:color w:val="000000"/>
                <w:sz w:val="24"/>
                <w:szCs w:val="24"/>
              </w:rPr>
              <w:t>What changes have been made as a result of using the data/evidence? (close the loop)</w:t>
            </w:r>
          </w:p>
        </w:tc>
        <w:tc>
          <w:tcPr>
            <w:tcW w:w="8820" w:type="dxa"/>
            <w:shd w:val="clear" w:color="auto" w:fill="auto"/>
          </w:tcPr>
          <w:p w:rsidR="009D219F" w:rsidRDefault="00F00DB1">
            <w:pPr>
              <w:pBdr>
                <w:top w:val="nil"/>
                <w:left w:val="nil"/>
                <w:bottom w:val="nil"/>
                <w:right w:val="nil"/>
                <w:between w:val="nil"/>
              </w:pBdr>
              <w:spacing w:after="0"/>
              <w:ind w:left="0" w:firstLine="0"/>
              <w:rPr>
                <w:color w:val="000000"/>
                <w:sz w:val="24"/>
                <w:szCs w:val="24"/>
              </w:rPr>
            </w:pPr>
            <w:r>
              <w:rPr>
                <w:color w:val="000000"/>
                <w:sz w:val="24"/>
                <w:szCs w:val="24"/>
              </w:rPr>
              <w:t xml:space="preserve">This is the </w:t>
            </w:r>
            <w:r>
              <w:rPr>
                <w:sz w:val="24"/>
                <w:szCs w:val="24"/>
              </w:rPr>
              <w:t xml:space="preserve">second </w:t>
            </w:r>
            <w:r>
              <w:rPr>
                <w:color w:val="000000"/>
                <w:sz w:val="24"/>
                <w:szCs w:val="24"/>
              </w:rPr>
              <w:t>year we are assessing PLO 3 and the first year we a</w:t>
            </w:r>
            <w:r>
              <w:rPr>
                <w:sz w:val="24"/>
                <w:szCs w:val="24"/>
              </w:rPr>
              <w:t>re assessing</w:t>
            </w:r>
            <w:r>
              <w:rPr>
                <w:color w:val="000000"/>
                <w:sz w:val="24"/>
                <w:szCs w:val="24"/>
              </w:rPr>
              <w:t xml:space="preserve"> the revised </w:t>
            </w:r>
            <w:r>
              <w:rPr>
                <w:sz w:val="24"/>
                <w:szCs w:val="24"/>
              </w:rPr>
              <w:t>PLO 4</w:t>
            </w:r>
            <w:r>
              <w:rPr>
                <w:color w:val="000000"/>
                <w:sz w:val="24"/>
                <w:szCs w:val="24"/>
              </w:rPr>
              <w:t xml:space="preserve">. While the COVID-19 situation </w:t>
            </w:r>
            <w:r>
              <w:rPr>
                <w:sz w:val="24"/>
                <w:szCs w:val="24"/>
              </w:rPr>
              <w:t xml:space="preserve">impacted </w:t>
            </w:r>
            <w:r>
              <w:rPr>
                <w:color w:val="000000"/>
                <w:sz w:val="24"/>
                <w:szCs w:val="24"/>
              </w:rPr>
              <w:t>the assessment, we see promising evidence of meeting the objectives. We plan to continue to monitor these categories going forward.</w:t>
            </w:r>
          </w:p>
          <w:p w:rsidR="009D219F" w:rsidRDefault="009D219F">
            <w:pPr>
              <w:pBdr>
                <w:top w:val="nil"/>
                <w:left w:val="nil"/>
                <w:bottom w:val="nil"/>
                <w:right w:val="nil"/>
                <w:between w:val="nil"/>
              </w:pBdr>
              <w:spacing w:after="0"/>
              <w:ind w:left="0" w:firstLine="0"/>
              <w:rPr>
                <w:b/>
                <w:color w:val="000000"/>
                <w:sz w:val="24"/>
                <w:szCs w:val="24"/>
              </w:rPr>
            </w:pPr>
          </w:p>
          <w:p w:rsidR="009D219F" w:rsidRDefault="009D219F">
            <w:pPr>
              <w:pBdr>
                <w:top w:val="nil"/>
                <w:left w:val="nil"/>
                <w:bottom w:val="nil"/>
                <w:right w:val="nil"/>
                <w:between w:val="nil"/>
              </w:pBdr>
              <w:spacing w:after="0"/>
              <w:ind w:left="446" w:firstLine="359"/>
              <w:rPr>
                <w:b/>
                <w:color w:val="000000"/>
                <w:sz w:val="24"/>
                <w:szCs w:val="24"/>
              </w:rPr>
            </w:pPr>
          </w:p>
        </w:tc>
      </w:tr>
    </w:tbl>
    <w:p w:rsidR="009D219F" w:rsidRDefault="009D219F">
      <w:pPr>
        <w:ind w:left="0" w:firstLine="0"/>
        <w:rPr>
          <w:b/>
          <w:sz w:val="28"/>
          <w:szCs w:val="28"/>
        </w:rPr>
      </w:pPr>
    </w:p>
    <w:p w:rsidR="009D219F" w:rsidRDefault="009D219F">
      <w:pPr>
        <w:ind w:left="0" w:firstLine="0"/>
        <w:rPr>
          <w:b/>
          <w:sz w:val="28"/>
          <w:szCs w:val="28"/>
        </w:rPr>
      </w:pPr>
    </w:p>
    <w:p w:rsidR="00775C9F" w:rsidRDefault="00775C9F">
      <w:pPr>
        <w:ind w:left="0" w:firstLine="0"/>
        <w:rPr>
          <w:b/>
          <w:sz w:val="28"/>
          <w:szCs w:val="28"/>
        </w:rPr>
      </w:pPr>
    </w:p>
    <w:p w:rsidR="00775C9F" w:rsidRDefault="00775C9F">
      <w:pPr>
        <w:ind w:left="0" w:firstLine="0"/>
        <w:rPr>
          <w:b/>
          <w:sz w:val="28"/>
          <w:szCs w:val="28"/>
        </w:rPr>
      </w:pPr>
    </w:p>
    <w:p w:rsidR="00775C9F" w:rsidRDefault="00775C9F">
      <w:pPr>
        <w:ind w:left="0" w:firstLine="0"/>
        <w:rPr>
          <w:b/>
          <w:sz w:val="28"/>
          <w:szCs w:val="28"/>
        </w:rPr>
      </w:pPr>
    </w:p>
    <w:p w:rsidR="00775C9F" w:rsidRDefault="00775C9F">
      <w:pPr>
        <w:ind w:left="0" w:firstLine="0"/>
        <w:rPr>
          <w:b/>
          <w:sz w:val="28"/>
          <w:szCs w:val="28"/>
        </w:rPr>
      </w:pPr>
    </w:p>
    <w:p w:rsidR="009D219F" w:rsidRDefault="00F00DB1">
      <w:pPr>
        <w:numPr>
          <w:ilvl w:val="0"/>
          <w:numId w:val="2"/>
        </w:numPr>
        <w:pBdr>
          <w:top w:val="nil"/>
          <w:left w:val="nil"/>
          <w:bottom w:val="nil"/>
          <w:right w:val="nil"/>
          <w:between w:val="nil"/>
        </w:pBdr>
        <w:spacing w:after="0"/>
        <w:rPr>
          <w:b/>
          <w:color w:val="2F5496"/>
          <w:sz w:val="28"/>
          <w:szCs w:val="28"/>
        </w:rPr>
      </w:pPr>
      <w:r>
        <w:rPr>
          <w:b/>
          <w:color w:val="2F5496"/>
          <w:sz w:val="28"/>
          <w:szCs w:val="28"/>
        </w:rPr>
        <w:t>Assessment Plan for Program/Department</w:t>
      </w:r>
    </w:p>
    <w:p w:rsidR="009D219F" w:rsidRDefault="00F00DB1">
      <w:pPr>
        <w:numPr>
          <w:ilvl w:val="0"/>
          <w:numId w:val="5"/>
        </w:numPr>
        <w:pBdr>
          <w:top w:val="nil"/>
          <w:left w:val="nil"/>
          <w:bottom w:val="nil"/>
          <w:right w:val="nil"/>
          <w:between w:val="nil"/>
        </w:pBdr>
        <w:spacing w:after="0"/>
        <w:rPr>
          <w:color w:val="000000"/>
          <w:sz w:val="24"/>
          <w:szCs w:val="24"/>
        </w:rPr>
      </w:pPr>
      <w:r>
        <w:rPr>
          <w:color w:val="000000"/>
          <w:sz w:val="24"/>
          <w:szCs w:val="24"/>
        </w:rPr>
        <w:t>Insert the program or department Assessment Plan</w:t>
      </w:r>
    </w:p>
    <w:p w:rsidR="009D219F" w:rsidRDefault="00F00DB1">
      <w:pPr>
        <w:numPr>
          <w:ilvl w:val="0"/>
          <w:numId w:val="5"/>
        </w:numPr>
        <w:pBdr>
          <w:top w:val="nil"/>
          <w:left w:val="nil"/>
          <w:bottom w:val="nil"/>
          <w:right w:val="nil"/>
          <w:between w:val="nil"/>
        </w:pBdr>
        <w:spacing w:after="0"/>
        <w:rPr>
          <w:color w:val="000000"/>
          <w:sz w:val="24"/>
          <w:szCs w:val="24"/>
        </w:rPr>
      </w:pPr>
      <w:r>
        <w:rPr>
          <w:color w:val="000000"/>
          <w:sz w:val="24"/>
          <w:szCs w:val="24"/>
        </w:rPr>
        <w:t>Explain any changes in the assessment plan including new or revised PLOs, new assessments that the program/department plans to implement and new targets or goals set for student success.</w:t>
      </w:r>
    </w:p>
    <w:p w:rsidR="005B7811" w:rsidRDefault="005B7811" w:rsidP="005B7811">
      <w:pPr>
        <w:pBdr>
          <w:top w:val="nil"/>
          <w:left w:val="nil"/>
          <w:bottom w:val="nil"/>
          <w:right w:val="nil"/>
          <w:between w:val="nil"/>
        </w:pBdr>
        <w:spacing w:after="0"/>
        <w:ind w:left="360" w:firstLine="0"/>
        <w:rPr>
          <w:color w:val="000000"/>
          <w:sz w:val="24"/>
          <w:szCs w:val="24"/>
        </w:rPr>
      </w:pPr>
    </w:p>
    <w:p w:rsidR="005B7811" w:rsidRDefault="005B7811" w:rsidP="005B7811">
      <w:pPr>
        <w:pBdr>
          <w:top w:val="nil"/>
          <w:left w:val="nil"/>
          <w:bottom w:val="nil"/>
          <w:right w:val="nil"/>
          <w:between w:val="nil"/>
        </w:pBdr>
        <w:spacing w:after="0"/>
        <w:ind w:left="360" w:firstLine="0"/>
        <w:rPr>
          <w:color w:val="000000"/>
          <w:sz w:val="24"/>
          <w:szCs w:val="24"/>
        </w:rPr>
      </w:pPr>
      <w:r>
        <w:rPr>
          <w:color w:val="000000"/>
          <w:sz w:val="24"/>
          <w:szCs w:val="24"/>
        </w:rPr>
        <w:t xml:space="preserve">The Assessment Committee submitted the Chemistry Plan in </w:t>
      </w:r>
      <w:r w:rsidR="00E439C5">
        <w:rPr>
          <w:color w:val="000000"/>
          <w:sz w:val="24"/>
          <w:szCs w:val="24"/>
        </w:rPr>
        <w:t>2020. There have since been no changes.</w:t>
      </w:r>
    </w:p>
    <w:p w:rsidR="009D219F" w:rsidRDefault="00F00DB1">
      <w:pPr>
        <w:numPr>
          <w:ilvl w:val="0"/>
          <w:numId w:val="5"/>
        </w:numPr>
        <w:pBdr>
          <w:top w:val="nil"/>
          <w:left w:val="nil"/>
          <w:bottom w:val="nil"/>
          <w:right w:val="nil"/>
          <w:between w:val="nil"/>
        </w:pBdr>
        <w:spacing w:after="120"/>
        <w:rPr>
          <w:color w:val="000000"/>
          <w:sz w:val="24"/>
          <w:szCs w:val="24"/>
        </w:rPr>
      </w:pPr>
      <w:r>
        <w:rPr>
          <w:color w:val="000000"/>
          <w:sz w:val="24"/>
          <w:szCs w:val="24"/>
        </w:rPr>
        <w:t>If you do not have a plan, would you like help in developing one?</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2463800</wp:posOffset>
                </wp:positionH>
                <wp:positionV relativeFrom="paragraph">
                  <wp:posOffset>185420</wp:posOffset>
                </wp:positionV>
                <wp:extent cx="200025" cy="200025"/>
                <wp:effectExtent l="0" t="0" r="0" b="0"/>
                <wp:wrapSquare wrapText="bothSides" distT="45720" distB="45720" distL="114300" distR="114300"/>
                <wp:docPr id="74" name="Rectangle 74"/>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D219F" w:rsidRDefault="00F00DB1">
                            <w:pPr>
                              <w:ind w:firstLine="39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4" o:spid="_x0000_s1026" style="position:absolute;left:0;text-align:left;margin-left:194pt;margin-top:14.6pt;width:15.75pt;height:15.75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">
                <v:stroke startarrowwidth="narrow" startarrowlength="short" endarrowwidth="narrow" endarrowlength="short"/>
                <v:textbox inset="2.53958mm,1.2694mm,2.53958mm,1.2694mm">
                  <w:txbxContent>
                    <w:p w14:paraId="236B4255" w14:textId="77777777" w:rsidR="009D219F" w:rsidRDefault="00F00DB1">
                      <w:pPr>
                        <w:ind w:firstLine="39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rsidR="009D219F" w:rsidRDefault="00F00DB1">
      <w:pPr>
        <w:ind w:left="4320" w:firstLine="0"/>
        <w:rPr>
          <w:sz w:val="24"/>
          <w:szCs w:val="24"/>
        </w:rPr>
      </w:pPr>
      <w:r>
        <w:rPr>
          <w:sz w:val="24"/>
          <w:szCs w:val="24"/>
        </w:rPr>
        <w:t>Yes</w:t>
      </w:r>
    </w:p>
    <w:p w:rsidR="009D219F" w:rsidRDefault="00F00DB1">
      <w:pPr>
        <w:numPr>
          <w:ilvl w:val="0"/>
          <w:numId w:val="2"/>
        </w:numPr>
        <w:pBdr>
          <w:top w:val="nil"/>
          <w:left w:val="nil"/>
          <w:bottom w:val="nil"/>
          <w:right w:val="nil"/>
          <w:between w:val="nil"/>
        </w:pBdr>
        <w:spacing w:after="0"/>
        <w:rPr>
          <w:b/>
          <w:color w:val="2F5496"/>
          <w:sz w:val="28"/>
          <w:szCs w:val="28"/>
        </w:rPr>
      </w:pPr>
      <w:r>
        <w:rPr>
          <w:b/>
          <w:color w:val="2F5496"/>
          <w:sz w:val="28"/>
          <w:szCs w:val="28"/>
        </w:rPr>
        <w:t>Program Review Action Plan or External Accreditation Action Letter/Report</w:t>
      </w:r>
    </w:p>
    <w:p w:rsidR="009D219F" w:rsidRDefault="00F00DB1">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rsidR="009D219F" w:rsidRDefault="00F00DB1">
      <w:pPr>
        <w:numPr>
          <w:ilvl w:val="1"/>
          <w:numId w:val="4"/>
        </w:numPr>
        <w:pBdr>
          <w:top w:val="nil"/>
          <w:left w:val="nil"/>
          <w:bottom w:val="nil"/>
          <w:right w:val="nil"/>
          <w:between w:val="nil"/>
        </w:pBdr>
        <w:spacing w:after="0"/>
        <w:rPr>
          <w:b/>
          <w:color w:val="0070C0"/>
          <w:sz w:val="24"/>
          <w:szCs w:val="24"/>
        </w:rPr>
      </w:pPr>
      <w:r>
        <w:rPr>
          <w:b/>
          <w:color w:val="000000"/>
          <w:sz w:val="24"/>
          <w:szCs w:val="24"/>
        </w:rPr>
        <w:t xml:space="preserve">Programs that fall under Program Review: </w:t>
      </w:r>
      <w:r>
        <w:rPr>
          <w:i/>
          <w:sz w:val="24"/>
          <w:szCs w:val="24"/>
        </w:rPr>
        <w:t>Program to complete its first review in 2022</w:t>
      </w:r>
    </w:p>
    <w:p w:rsidR="009D219F" w:rsidRDefault="00F00DB1">
      <w:pPr>
        <w:numPr>
          <w:ilvl w:val="2"/>
          <w:numId w:val="4"/>
        </w:numPr>
        <w:pBdr>
          <w:top w:val="nil"/>
          <w:left w:val="nil"/>
          <w:bottom w:val="nil"/>
          <w:right w:val="nil"/>
          <w:between w:val="nil"/>
        </w:pBdr>
        <w:spacing w:after="0"/>
        <w:rPr>
          <w:color w:val="000000"/>
          <w:sz w:val="24"/>
          <w:szCs w:val="24"/>
        </w:rPr>
      </w:pPr>
      <w:r>
        <w:rPr>
          <w:color w:val="000000"/>
          <w:sz w:val="24"/>
          <w:szCs w:val="24"/>
        </w:rPr>
        <w:t xml:space="preserve">Date of most recent Review: </w:t>
      </w:r>
      <w:r>
        <w:rPr>
          <w:i/>
          <w:sz w:val="24"/>
          <w:szCs w:val="24"/>
        </w:rPr>
        <w:t>This program has not been previously reviewed</w:t>
      </w:r>
    </w:p>
    <w:p w:rsidR="009D219F" w:rsidRDefault="00F00DB1">
      <w:pPr>
        <w:numPr>
          <w:ilvl w:val="2"/>
          <w:numId w:val="4"/>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p w:rsidR="009D219F" w:rsidRDefault="00F00DB1">
      <w:pPr>
        <w:pBdr>
          <w:top w:val="nil"/>
          <w:left w:val="nil"/>
          <w:bottom w:val="nil"/>
          <w:right w:val="nil"/>
          <w:between w:val="nil"/>
        </w:pBdr>
        <w:ind w:left="1170" w:firstLine="0"/>
        <w:rPr>
          <w:i/>
          <w:sz w:val="24"/>
          <w:szCs w:val="24"/>
        </w:rPr>
      </w:pPr>
      <w:r>
        <w:rPr>
          <w:i/>
          <w:sz w:val="24"/>
          <w:szCs w:val="24"/>
        </w:rPr>
        <w:t>While the Chemistry program itself has not yet undergone review, the below measures were developed by the Department from review of the Biology program and extends to both programs.</w:t>
      </w:r>
    </w:p>
    <w:tbl>
      <w:tblPr>
        <w:tblStyle w:val="afffc"/>
        <w:tblW w:w="11283" w:type="dxa"/>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697"/>
        <w:gridCol w:w="1619"/>
        <w:gridCol w:w="1824"/>
        <w:gridCol w:w="1518"/>
        <w:gridCol w:w="1539"/>
        <w:gridCol w:w="1497"/>
      </w:tblGrid>
      <w:tr w:rsidR="009D219F">
        <w:tc>
          <w:tcPr>
            <w:tcW w:w="1589" w:type="dxa"/>
          </w:tcPr>
          <w:p w:rsidR="009D219F" w:rsidRDefault="00F00DB1">
            <w:pPr>
              <w:spacing w:after="0"/>
              <w:ind w:left="60" w:firstLine="0"/>
              <w:jc w:val="center"/>
              <w:rPr>
                <w:b/>
                <w:sz w:val="24"/>
                <w:szCs w:val="24"/>
              </w:rPr>
            </w:pPr>
            <w:r>
              <w:rPr>
                <w:b/>
                <w:sz w:val="24"/>
                <w:szCs w:val="24"/>
              </w:rPr>
              <w:t>Specific area where improvement is needed</w:t>
            </w:r>
          </w:p>
        </w:tc>
        <w:tc>
          <w:tcPr>
            <w:tcW w:w="1697" w:type="dxa"/>
          </w:tcPr>
          <w:p w:rsidR="009D219F" w:rsidRDefault="00F00DB1">
            <w:pPr>
              <w:spacing w:after="0"/>
              <w:ind w:left="60" w:firstLine="0"/>
              <w:jc w:val="center"/>
              <w:rPr>
                <w:b/>
                <w:sz w:val="24"/>
                <w:szCs w:val="24"/>
              </w:rPr>
            </w:pPr>
            <w:r>
              <w:rPr>
                <w:b/>
                <w:sz w:val="24"/>
                <w:szCs w:val="24"/>
              </w:rPr>
              <w:t>Evidence to support the recommended change</w:t>
            </w:r>
          </w:p>
        </w:tc>
        <w:tc>
          <w:tcPr>
            <w:tcW w:w="1619" w:type="dxa"/>
          </w:tcPr>
          <w:p w:rsidR="009D219F" w:rsidRDefault="00F00DB1">
            <w:pPr>
              <w:spacing w:after="0"/>
              <w:ind w:left="60" w:firstLine="0"/>
              <w:jc w:val="center"/>
              <w:rPr>
                <w:b/>
                <w:sz w:val="24"/>
                <w:szCs w:val="24"/>
              </w:rPr>
            </w:pPr>
            <w:r>
              <w:rPr>
                <w:b/>
                <w:sz w:val="24"/>
                <w:szCs w:val="24"/>
              </w:rPr>
              <w:t>Person(s) responsible for implementing the change</w:t>
            </w:r>
          </w:p>
        </w:tc>
        <w:tc>
          <w:tcPr>
            <w:tcW w:w="1824" w:type="dxa"/>
          </w:tcPr>
          <w:p w:rsidR="009D219F" w:rsidRDefault="00F00DB1">
            <w:pPr>
              <w:spacing w:after="0"/>
              <w:ind w:left="60" w:firstLine="0"/>
              <w:jc w:val="center"/>
              <w:rPr>
                <w:b/>
                <w:sz w:val="24"/>
                <w:szCs w:val="24"/>
              </w:rPr>
            </w:pPr>
            <w:r>
              <w:rPr>
                <w:b/>
                <w:sz w:val="24"/>
                <w:szCs w:val="24"/>
              </w:rPr>
              <w:t>Timeline for implementation</w:t>
            </w:r>
          </w:p>
        </w:tc>
        <w:tc>
          <w:tcPr>
            <w:tcW w:w="1518" w:type="dxa"/>
          </w:tcPr>
          <w:p w:rsidR="009D219F" w:rsidRDefault="00F00DB1">
            <w:pPr>
              <w:spacing w:after="0"/>
              <w:ind w:left="60" w:firstLine="0"/>
              <w:jc w:val="center"/>
              <w:rPr>
                <w:b/>
                <w:sz w:val="24"/>
                <w:szCs w:val="24"/>
              </w:rPr>
            </w:pPr>
            <w:r>
              <w:rPr>
                <w:b/>
                <w:sz w:val="24"/>
                <w:szCs w:val="24"/>
              </w:rPr>
              <w:t>Resources needed</w:t>
            </w:r>
          </w:p>
        </w:tc>
        <w:tc>
          <w:tcPr>
            <w:tcW w:w="1539" w:type="dxa"/>
          </w:tcPr>
          <w:p w:rsidR="009D219F" w:rsidRDefault="00F00DB1">
            <w:pPr>
              <w:spacing w:after="0"/>
              <w:ind w:left="60" w:firstLine="0"/>
              <w:jc w:val="center"/>
              <w:rPr>
                <w:b/>
                <w:sz w:val="24"/>
                <w:szCs w:val="24"/>
              </w:rPr>
            </w:pPr>
            <w:r>
              <w:rPr>
                <w:b/>
                <w:sz w:val="24"/>
                <w:szCs w:val="24"/>
              </w:rPr>
              <w:t>Assessment Plan</w:t>
            </w:r>
          </w:p>
        </w:tc>
        <w:tc>
          <w:tcPr>
            <w:tcW w:w="1497" w:type="dxa"/>
          </w:tcPr>
          <w:p w:rsidR="009D219F" w:rsidRDefault="00F00DB1">
            <w:pPr>
              <w:spacing w:after="0"/>
              <w:ind w:left="60" w:firstLine="0"/>
              <w:jc w:val="center"/>
              <w:rPr>
                <w:b/>
                <w:sz w:val="24"/>
                <w:szCs w:val="24"/>
              </w:rPr>
            </w:pPr>
            <w:r>
              <w:rPr>
                <w:b/>
                <w:sz w:val="24"/>
                <w:szCs w:val="24"/>
              </w:rPr>
              <w:t>Progress Made this Year</w:t>
            </w:r>
          </w:p>
        </w:tc>
      </w:tr>
      <w:tr w:rsidR="009D219F">
        <w:tc>
          <w:tcPr>
            <w:tcW w:w="1589" w:type="dxa"/>
          </w:tcPr>
          <w:p w:rsidR="009D219F" w:rsidRDefault="00F00DB1">
            <w:pPr>
              <w:spacing w:after="0"/>
              <w:ind w:left="0" w:firstLine="0"/>
              <w:rPr>
                <w:sz w:val="24"/>
                <w:szCs w:val="24"/>
              </w:rPr>
            </w:pPr>
            <w:r>
              <w:rPr>
                <w:sz w:val="24"/>
                <w:szCs w:val="24"/>
              </w:rPr>
              <w:t>Continue to address challenges in our assessment plans.</w:t>
            </w:r>
          </w:p>
        </w:tc>
        <w:tc>
          <w:tcPr>
            <w:tcW w:w="1697" w:type="dxa"/>
          </w:tcPr>
          <w:p w:rsidR="009D219F" w:rsidRDefault="009D219F">
            <w:pPr>
              <w:spacing w:after="0"/>
              <w:ind w:left="0" w:firstLine="0"/>
              <w:rPr>
                <w:sz w:val="24"/>
                <w:szCs w:val="24"/>
              </w:rPr>
            </w:pPr>
          </w:p>
        </w:tc>
        <w:tc>
          <w:tcPr>
            <w:tcW w:w="1619" w:type="dxa"/>
          </w:tcPr>
          <w:p w:rsidR="009D219F" w:rsidRDefault="00F00DB1">
            <w:pPr>
              <w:spacing w:after="0"/>
              <w:ind w:left="0" w:firstLine="0"/>
              <w:rPr>
                <w:sz w:val="24"/>
                <w:szCs w:val="24"/>
              </w:rPr>
            </w:pPr>
            <w:r>
              <w:rPr>
                <w:sz w:val="24"/>
                <w:szCs w:val="24"/>
              </w:rPr>
              <w:t>Assessment Committee</w:t>
            </w:r>
          </w:p>
        </w:tc>
        <w:tc>
          <w:tcPr>
            <w:tcW w:w="1824" w:type="dxa"/>
          </w:tcPr>
          <w:p w:rsidR="009D219F" w:rsidRDefault="00F00DB1">
            <w:pPr>
              <w:spacing w:after="0"/>
              <w:ind w:left="0" w:firstLine="0"/>
              <w:rPr>
                <w:sz w:val="24"/>
                <w:szCs w:val="24"/>
              </w:rPr>
            </w:pPr>
            <w:r>
              <w:rPr>
                <w:sz w:val="24"/>
                <w:szCs w:val="24"/>
              </w:rPr>
              <w:t>Ongoing</w:t>
            </w:r>
          </w:p>
        </w:tc>
        <w:tc>
          <w:tcPr>
            <w:tcW w:w="1518" w:type="dxa"/>
          </w:tcPr>
          <w:p w:rsidR="009D219F" w:rsidRDefault="00F00DB1">
            <w:pPr>
              <w:spacing w:after="0"/>
              <w:ind w:left="0" w:firstLine="0"/>
              <w:rPr>
                <w:sz w:val="24"/>
                <w:szCs w:val="24"/>
              </w:rPr>
            </w:pPr>
            <w:r>
              <w:rPr>
                <w:sz w:val="24"/>
                <w:szCs w:val="24"/>
              </w:rPr>
              <w:t>Funding for summer working groups</w:t>
            </w:r>
          </w:p>
        </w:tc>
        <w:tc>
          <w:tcPr>
            <w:tcW w:w="1539" w:type="dxa"/>
          </w:tcPr>
          <w:p w:rsidR="009D219F" w:rsidRDefault="00F00DB1">
            <w:pPr>
              <w:spacing w:after="0"/>
              <w:ind w:left="0" w:firstLine="0"/>
              <w:rPr>
                <w:sz w:val="24"/>
                <w:szCs w:val="24"/>
              </w:rPr>
            </w:pPr>
            <w:r>
              <w:rPr>
                <w:sz w:val="24"/>
                <w:szCs w:val="24"/>
              </w:rPr>
              <w:t>The committee will develop an action plan to address specific deficiencies within the assessment plan. This plan should include timeline and required resources. Resources may include funding for summer working groups.</w:t>
            </w:r>
          </w:p>
        </w:tc>
        <w:tc>
          <w:tcPr>
            <w:tcW w:w="1497" w:type="dxa"/>
          </w:tcPr>
          <w:p w:rsidR="009D219F" w:rsidRDefault="00F00DB1">
            <w:pPr>
              <w:spacing w:after="0"/>
              <w:ind w:left="0" w:firstLine="0"/>
              <w:rPr>
                <w:sz w:val="24"/>
                <w:szCs w:val="24"/>
              </w:rPr>
            </w:pPr>
            <w:r>
              <w:rPr>
                <w:sz w:val="24"/>
                <w:szCs w:val="24"/>
              </w:rPr>
              <w:t xml:space="preserve">Yes. We completed and submitted our 5-year Assessment Plan to the Office of Institutional Research &amp; Planning. </w:t>
            </w:r>
          </w:p>
        </w:tc>
      </w:tr>
      <w:tr w:rsidR="009D219F">
        <w:tc>
          <w:tcPr>
            <w:tcW w:w="1589" w:type="dxa"/>
          </w:tcPr>
          <w:p w:rsidR="009D219F" w:rsidRDefault="00F00DB1">
            <w:pPr>
              <w:spacing w:after="0"/>
              <w:ind w:left="0" w:firstLine="0"/>
              <w:rPr>
                <w:sz w:val="24"/>
                <w:szCs w:val="24"/>
              </w:rPr>
            </w:pPr>
            <w:r>
              <w:rPr>
                <w:sz w:val="24"/>
                <w:szCs w:val="24"/>
              </w:rPr>
              <w:t>Continue to participate in campus-wide initiatives to retain diverse students.</w:t>
            </w:r>
          </w:p>
        </w:tc>
        <w:tc>
          <w:tcPr>
            <w:tcW w:w="1697" w:type="dxa"/>
          </w:tcPr>
          <w:p w:rsidR="009D219F" w:rsidRDefault="009D219F">
            <w:pPr>
              <w:spacing w:after="0"/>
              <w:rPr>
                <w:sz w:val="24"/>
                <w:szCs w:val="24"/>
              </w:rPr>
            </w:pPr>
          </w:p>
        </w:tc>
        <w:tc>
          <w:tcPr>
            <w:tcW w:w="1619" w:type="dxa"/>
          </w:tcPr>
          <w:p w:rsidR="009D219F" w:rsidRDefault="00F00DB1">
            <w:pPr>
              <w:spacing w:after="0"/>
              <w:ind w:left="0" w:firstLine="0"/>
              <w:rPr>
                <w:sz w:val="24"/>
                <w:szCs w:val="24"/>
              </w:rPr>
            </w:pPr>
            <w:r>
              <w:rPr>
                <w:sz w:val="24"/>
                <w:szCs w:val="24"/>
              </w:rPr>
              <w:t>Student Affairs Committee</w:t>
            </w:r>
          </w:p>
        </w:tc>
        <w:tc>
          <w:tcPr>
            <w:tcW w:w="1824" w:type="dxa"/>
          </w:tcPr>
          <w:p w:rsidR="009D219F" w:rsidRDefault="00F00DB1">
            <w:pPr>
              <w:spacing w:after="0"/>
              <w:ind w:left="0" w:firstLine="0"/>
              <w:rPr>
                <w:sz w:val="24"/>
                <w:szCs w:val="24"/>
              </w:rPr>
            </w:pPr>
            <w:r>
              <w:rPr>
                <w:sz w:val="24"/>
                <w:szCs w:val="24"/>
              </w:rPr>
              <w:t>Ongoing</w:t>
            </w:r>
          </w:p>
        </w:tc>
        <w:tc>
          <w:tcPr>
            <w:tcW w:w="1518" w:type="dxa"/>
          </w:tcPr>
          <w:p w:rsidR="009D219F" w:rsidRDefault="00F00DB1">
            <w:pPr>
              <w:spacing w:after="0"/>
              <w:ind w:left="0" w:firstLine="0"/>
              <w:rPr>
                <w:sz w:val="24"/>
                <w:szCs w:val="24"/>
              </w:rPr>
            </w:pPr>
            <w:r>
              <w:rPr>
                <w:sz w:val="24"/>
                <w:szCs w:val="24"/>
              </w:rPr>
              <w:t>SSC Data.</w:t>
            </w:r>
          </w:p>
          <w:p w:rsidR="009D219F" w:rsidRDefault="00F00DB1">
            <w:pPr>
              <w:spacing w:after="0"/>
              <w:ind w:left="0" w:firstLine="0"/>
              <w:rPr>
                <w:sz w:val="24"/>
                <w:szCs w:val="24"/>
              </w:rPr>
            </w:pPr>
            <w:r>
              <w:rPr>
                <w:sz w:val="24"/>
                <w:szCs w:val="24"/>
              </w:rPr>
              <w:t>Student Survey Data.</w:t>
            </w:r>
          </w:p>
          <w:p w:rsidR="009D219F" w:rsidRDefault="009D219F">
            <w:pPr>
              <w:spacing w:after="0"/>
              <w:ind w:left="0" w:firstLine="0"/>
              <w:rPr>
                <w:sz w:val="24"/>
                <w:szCs w:val="24"/>
              </w:rPr>
            </w:pPr>
          </w:p>
        </w:tc>
        <w:tc>
          <w:tcPr>
            <w:tcW w:w="1539" w:type="dxa"/>
          </w:tcPr>
          <w:p w:rsidR="009D219F" w:rsidRDefault="00F00DB1">
            <w:pPr>
              <w:spacing w:after="0"/>
              <w:ind w:left="0" w:firstLine="0"/>
              <w:rPr>
                <w:sz w:val="24"/>
                <w:szCs w:val="24"/>
              </w:rPr>
            </w:pPr>
            <w:r>
              <w:rPr>
                <w:sz w:val="24"/>
                <w:szCs w:val="24"/>
              </w:rPr>
              <w:t>Utilization of embedded tutors, additional faculty training, participation on campus-wide committees aimed towards student success.</w:t>
            </w:r>
          </w:p>
          <w:p w:rsidR="009D219F" w:rsidRDefault="00F00DB1">
            <w:pPr>
              <w:spacing w:after="0"/>
              <w:ind w:left="0" w:firstLine="0"/>
              <w:rPr>
                <w:sz w:val="24"/>
                <w:szCs w:val="24"/>
              </w:rPr>
            </w:pPr>
            <w:r>
              <w:rPr>
                <w:sz w:val="24"/>
                <w:szCs w:val="24"/>
              </w:rPr>
              <w:t>Academic, Personal wellness, and Career workshops</w:t>
            </w:r>
          </w:p>
        </w:tc>
        <w:tc>
          <w:tcPr>
            <w:tcW w:w="1497" w:type="dxa"/>
          </w:tcPr>
          <w:p w:rsidR="009D219F" w:rsidRDefault="00F00DB1">
            <w:pPr>
              <w:spacing w:after="0"/>
              <w:ind w:left="0" w:firstLine="0"/>
              <w:rPr>
                <w:sz w:val="24"/>
                <w:szCs w:val="24"/>
              </w:rPr>
            </w:pPr>
            <w:r>
              <w:rPr>
                <w:sz w:val="24"/>
                <w:szCs w:val="24"/>
              </w:rPr>
              <w:t>Yes.</w:t>
            </w:r>
          </w:p>
          <w:p w:rsidR="009D219F" w:rsidRDefault="00F00DB1">
            <w:pPr>
              <w:spacing w:after="0"/>
              <w:ind w:left="0" w:firstLine="0"/>
              <w:rPr>
                <w:sz w:val="24"/>
                <w:szCs w:val="24"/>
              </w:rPr>
            </w:pPr>
            <w:r>
              <w:rPr>
                <w:sz w:val="24"/>
                <w:szCs w:val="24"/>
              </w:rPr>
              <w:t>In Spring 2021, the Students Affairs Committee hosted a workshop on resume and cover letter writing. We have plans to continue with this in the next academic year</w:t>
            </w:r>
          </w:p>
        </w:tc>
      </w:tr>
      <w:tr w:rsidR="009D219F">
        <w:tc>
          <w:tcPr>
            <w:tcW w:w="1589" w:type="dxa"/>
          </w:tcPr>
          <w:p w:rsidR="009D219F" w:rsidRDefault="00F00DB1">
            <w:pPr>
              <w:spacing w:after="0"/>
              <w:ind w:left="0" w:firstLine="0"/>
              <w:rPr>
                <w:sz w:val="24"/>
                <w:szCs w:val="24"/>
              </w:rPr>
            </w:pPr>
            <w:r>
              <w:rPr>
                <w:sz w:val="24"/>
                <w:szCs w:val="24"/>
              </w:rPr>
              <w:t>Document active-learning and guided inquiry in courses.</w:t>
            </w:r>
          </w:p>
        </w:tc>
        <w:tc>
          <w:tcPr>
            <w:tcW w:w="1697" w:type="dxa"/>
          </w:tcPr>
          <w:p w:rsidR="009D219F" w:rsidRDefault="009D219F">
            <w:pPr>
              <w:spacing w:after="0"/>
              <w:rPr>
                <w:sz w:val="24"/>
                <w:szCs w:val="24"/>
              </w:rPr>
            </w:pPr>
          </w:p>
        </w:tc>
        <w:tc>
          <w:tcPr>
            <w:tcW w:w="1619" w:type="dxa"/>
          </w:tcPr>
          <w:p w:rsidR="009D219F" w:rsidRDefault="00F00DB1">
            <w:pPr>
              <w:spacing w:after="0"/>
              <w:ind w:left="0" w:firstLine="0"/>
              <w:rPr>
                <w:sz w:val="24"/>
                <w:szCs w:val="24"/>
              </w:rPr>
            </w:pPr>
            <w:r>
              <w:rPr>
                <w:sz w:val="24"/>
                <w:szCs w:val="24"/>
              </w:rPr>
              <w:t>Curriculum Committee.</w:t>
            </w:r>
          </w:p>
          <w:p w:rsidR="009D219F" w:rsidRDefault="00F00DB1">
            <w:pPr>
              <w:spacing w:after="0"/>
              <w:ind w:left="0" w:firstLine="0"/>
              <w:rPr>
                <w:sz w:val="24"/>
                <w:szCs w:val="24"/>
              </w:rPr>
            </w:pPr>
            <w:r>
              <w:rPr>
                <w:sz w:val="24"/>
                <w:szCs w:val="24"/>
              </w:rPr>
              <w:t>Chair of the department.</w:t>
            </w:r>
          </w:p>
        </w:tc>
        <w:tc>
          <w:tcPr>
            <w:tcW w:w="1824" w:type="dxa"/>
          </w:tcPr>
          <w:p w:rsidR="009D219F" w:rsidRDefault="00F00DB1">
            <w:pPr>
              <w:spacing w:after="0"/>
              <w:ind w:left="0" w:firstLine="0"/>
              <w:rPr>
                <w:sz w:val="24"/>
                <w:szCs w:val="24"/>
              </w:rPr>
            </w:pPr>
            <w:r>
              <w:rPr>
                <w:sz w:val="24"/>
                <w:szCs w:val="24"/>
              </w:rPr>
              <w:t>Ongoing</w:t>
            </w:r>
          </w:p>
        </w:tc>
        <w:tc>
          <w:tcPr>
            <w:tcW w:w="1518" w:type="dxa"/>
          </w:tcPr>
          <w:p w:rsidR="009D219F" w:rsidRDefault="009D219F">
            <w:pPr>
              <w:spacing w:after="0"/>
              <w:rPr>
                <w:sz w:val="24"/>
                <w:szCs w:val="24"/>
              </w:rPr>
            </w:pPr>
          </w:p>
        </w:tc>
        <w:tc>
          <w:tcPr>
            <w:tcW w:w="1539" w:type="dxa"/>
          </w:tcPr>
          <w:p w:rsidR="009D219F" w:rsidRDefault="00F00DB1">
            <w:pPr>
              <w:spacing w:after="0"/>
              <w:ind w:left="0" w:firstLine="0"/>
              <w:rPr>
                <w:sz w:val="24"/>
                <w:szCs w:val="24"/>
              </w:rPr>
            </w:pPr>
            <w:r>
              <w:rPr>
                <w:sz w:val="24"/>
                <w:szCs w:val="24"/>
              </w:rPr>
              <w:t>The department will develop a system of documenting the use of different course delivery mechanisms and STEM best practices.</w:t>
            </w:r>
          </w:p>
        </w:tc>
        <w:tc>
          <w:tcPr>
            <w:tcW w:w="1497" w:type="dxa"/>
          </w:tcPr>
          <w:p w:rsidR="009D219F" w:rsidRDefault="00F00DB1">
            <w:pPr>
              <w:spacing w:after="0"/>
              <w:ind w:left="0" w:firstLine="0"/>
              <w:rPr>
                <w:sz w:val="24"/>
                <w:szCs w:val="24"/>
              </w:rPr>
            </w:pPr>
            <w:r>
              <w:rPr>
                <w:sz w:val="24"/>
                <w:szCs w:val="24"/>
              </w:rPr>
              <w:t>Yes. We have documented resources and other high impact practices the department used during the pandemic</w:t>
            </w:r>
          </w:p>
        </w:tc>
      </w:tr>
      <w:tr w:rsidR="009D219F">
        <w:tc>
          <w:tcPr>
            <w:tcW w:w="1589" w:type="dxa"/>
          </w:tcPr>
          <w:p w:rsidR="009D219F" w:rsidRDefault="00F00DB1">
            <w:pPr>
              <w:ind w:left="0" w:firstLine="0"/>
              <w:rPr>
                <w:sz w:val="24"/>
                <w:szCs w:val="24"/>
              </w:rPr>
            </w:pPr>
            <w:r>
              <w:rPr>
                <w:sz w:val="24"/>
                <w:szCs w:val="24"/>
              </w:rPr>
              <w:t>Aligning Chemistry courses with the current LA&amp;S program</w:t>
            </w:r>
          </w:p>
        </w:tc>
        <w:tc>
          <w:tcPr>
            <w:tcW w:w="1697" w:type="dxa"/>
          </w:tcPr>
          <w:p w:rsidR="009D219F" w:rsidRDefault="009D219F">
            <w:pPr>
              <w:spacing w:after="0"/>
              <w:rPr>
                <w:sz w:val="24"/>
                <w:szCs w:val="24"/>
              </w:rPr>
            </w:pPr>
          </w:p>
        </w:tc>
        <w:tc>
          <w:tcPr>
            <w:tcW w:w="1619" w:type="dxa"/>
          </w:tcPr>
          <w:p w:rsidR="009D219F" w:rsidRDefault="00F00DB1">
            <w:pPr>
              <w:spacing w:after="0"/>
              <w:ind w:left="0" w:firstLine="0"/>
              <w:rPr>
                <w:sz w:val="24"/>
                <w:szCs w:val="24"/>
              </w:rPr>
            </w:pPr>
            <w:r>
              <w:rPr>
                <w:sz w:val="24"/>
                <w:szCs w:val="24"/>
              </w:rPr>
              <w:t>Curriculum Committee</w:t>
            </w:r>
          </w:p>
        </w:tc>
        <w:tc>
          <w:tcPr>
            <w:tcW w:w="1824" w:type="dxa"/>
          </w:tcPr>
          <w:p w:rsidR="009D219F" w:rsidRDefault="00F00DB1">
            <w:pPr>
              <w:spacing w:after="0"/>
              <w:ind w:left="0" w:firstLine="0"/>
              <w:rPr>
                <w:sz w:val="24"/>
                <w:szCs w:val="24"/>
              </w:rPr>
            </w:pPr>
            <w:r>
              <w:rPr>
                <w:sz w:val="24"/>
                <w:szCs w:val="24"/>
              </w:rPr>
              <w:t>AY 2021</w:t>
            </w:r>
          </w:p>
        </w:tc>
        <w:tc>
          <w:tcPr>
            <w:tcW w:w="1518" w:type="dxa"/>
          </w:tcPr>
          <w:p w:rsidR="009D219F" w:rsidRDefault="009D219F">
            <w:pPr>
              <w:spacing w:after="0"/>
              <w:rPr>
                <w:sz w:val="24"/>
                <w:szCs w:val="24"/>
              </w:rPr>
            </w:pPr>
          </w:p>
        </w:tc>
        <w:tc>
          <w:tcPr>
            <w:tcW w:w="1539" w:type="dxa"/>
          </w:tcPr>
          <w:p w:rsidR="009D219F" w:rsidRDefault="00F00DB1">
            <w:pPr>
              <w:spacing w:after="0"/>
              <w:ind w:left="0" w:firstLine="0"/>
              <w:rPr>
                <w:sz w:val="24"/>
                <w:szCs w:val="24"/>
              </w:rPr>
            </w:pPr>
            <w:r>
              <w:rPr>
                <w:sz w:val="24"/>
                <w:szCs w:val="24"/>
              </w:rPr>
              <w:t>The committee submitted proposals to allow some of our chemistry courses to be designated appropriate as defined by the new LA&amp;S program.</w:t>
            </w:r>
          </w:p>
        </w:tc>
        <w:tc>
          <w:tcPr>
            <w:tcW w:w="1497" w:type="dxa"/>
          </w:tcPr>
          <w:p w:rsidR="009D219F" w:rsidRDefault="00F00DB1">
            <w:pPr>
              <w:spacing w:after="0"/>
              <w:ind w:left="0" w:firstLine="0"/>
              <w:rPr>
                <w:sz w:val="24"/>
                <w:szCs w:val="24"/>
              </w:rPr>
            </w:pPr>
            <w:r>
              <w:rPr>
                <w:sz w:val="24"/>
                <w:szCs w:val="24"/>
              </w:rPr>
              <w:t>Yes. Proposals are currently at the AUC.</w:t>
            </w:r>
          </w:p>
        </w:tc>
      </w:tr>
      <w:tr w:rsidR="009D219F">
        <w:tc>
          <w:tcPr>
            <w:tcW w:w="1589" w:type="dxa"/>
          </w:tcPr>
          <w:p w:rsidR="009D219F" w:rsidRDefault="00F00DB1">
            <w:pPr>
              <w:ind w:left="0" w:firstLine="0"/>
              <w:rPr>
                <w:sz w:val="24"/>
                <w:szCs w:val="24"/>
              </w:rPr>
            </w:pPr>
            <w:r>
              <w:rPr>
                <w:sz w:val="24"/>
                <w:szCs w:val="24"/>
              </w:rPr>
              <w:t>Develop an equipment maintenance and replacement plan.</w:t>
            </w:r>
          </w:p>
        </w:tc>
        <w:tc>
          <w:tcPr>
            <w:tcW w:w="1697" w:type="dxa"/>
          </w:tcPr>
          <w:p w:rsidR="009D219F" w:rsidRDefault="009D219F">
            <w:pPr>
              <w:spacing w:after="0"/>
              <w:rPr>
                <w:sz w:val="24"/>
                <w:szCs w:val="24"/>
              </w:rPr>
            </w:pPr>
          </w:p>
        </w:tc>
        <w:tc>
          <w:tcPr>
            <w:tcW w:w="1619" w:type="dxa"/>
          </w:tcPr>
          <w:p w:rsidR="009D219F" w:rsidRDefault="00F00DB1">
            <w:pPr>
              <w:spacing w:after="0"/>
              <w:ind w:left="0" w:firstLine="0"/>
              <w:rPr>
                <w:sz w:val="24"/>
                <w:szCs w:val="24"/>
              </w:rPr>
            </w:pPr>
            <w:r>
              <w:rPr>
                <w:sz w:val="24"/>
                <w:szCs w:val="24"/>
              </w:rPr>
              <w:t>Equipment and Facilities Committee</w:t>
            </w:r>
          </w:p>
        </w:tc>
        <w:tc>
          <w:tcPr>
            <w:tcW w:w="1824" w:type="dxa"/>
          </w:tcPr>
          <w:p w:rsidR="009D219F" w:rsidRDefault="00F00DB1">
            <w:pPr>
              <w:spacing w:after="0"/>
              <w:ind w:left="0" w:firstLine="0"/>
              <w:rPr>
                <w:sz w:val="24"/>
                <w:szCs w:val="24"/>
              </w:rPr>
            </w:pPr>
            <w:r>
              <w:rPr>
                <w:sz w:val="24"/>
                <w:szCs w:val="24"/>
              </w:rPr>
              <w:t>Ongoing</w:t>
            </w:r>
          </w:p>
        </w:tc>
        <w:tc>
          <w:tcPr>
            <w:tcW w:w="1518" w:type="dxa"/>
          </w:tcPr>
          <w:p w:rsidR="009D219F" w:rsidRDefault="009D219F">
            <w:pPr>
              <w:spacing w:after="0"/>
              <w:rPr>
                <w:sz w:val="24"/>
                <w:szCs w:val="24"/>
              </w:rPr>
            </w:pPr>
          </w:p>
        </w:tc>
        <w:tc>
          <w:tcPr>
            <w:tcW w:w="1539" w:type="dxa"/>
          </w:tcPr>
          <w:p w:rsidR="009D219F" w:rsidRDefault="00F00DB1">
            <w:pPr>
              <w:spacing w:after="0"/>
              <w:ind w:left="0" w:firstLine="0"/>
              <w:rPr>
                <w:sz w:val="24"/>
                <w:szCs w:val="24"/>
              </w:rPr>
            </w:pPr>
            <w:r>
              <w:rPr>
                <w:sz w:val="24"/>
                <w:szCs w:val="24"/>
              </w:rPr>
              <w:t>The equipment and supply budget may have to increase depending on the equipment needed. Plan developed AY2019. Implementation began in AY2020. This action item needs to include technical staff.</w:t>
            </w:r>
          </w:p>
        </w:tc>
        <w:tc>
          <w:tcPr>
            <w:tcW w:w="1497" w:type="dxa"/>
          </w:tcPr>
          <w:p w:rsidR="009D219F" w:rsidRDefault="00F00DB1">
            <w:pPr>
              <w:spacing w:after="0"/>
              <w:ind w:left="0" w:firstLine="0"/>
              <w:rPr>
                <w:sz w:val="24"/>
                <w:szCs w:val="24"/>
              </w:rPr>
            </w:pPr>
            <w:r>
              <w:rPr>
                <w:sz w:val="24"/>
                <w:szCs w:val="24"/>
              </w:rPr>
              <w:t>Yes. The Equipment and Facilities Committee made some recommendations for purchase/repair of equipment through the Strategic funds.</w:t>
            </w:r>
          </w:p>
        </w:tc>
      </w:tr>
      <w:tr w:rsidR="009D219F">
        <w:tc>
          <w:tcPr>
            <w:tcW w:w="1589" w:type="dxa"/>
          </w:tcPr>
          <w:p w:rsidR="009D219F" w:rsidRDefault="00F00DB1">
            <w:pPr>
              <w:ind w:left="0" w:firstLine="0"/>
              <w:rPr>
                <w:sz w:val="24"/>
                <w:szCs w:val="24"/>
              </w:rPr>
            </w:pPr>
            <w:r>
              <w:rPr>
                <w:sz w:val="24"/>
                <w:szCs w:val="24"/>
              </w:rPr>
              <w:t>Analyze the ever-increasing burden on the department for non-major’s courses and summer programs.</w:t>
            </w:r>
          </w:p>
        </w:tc>
        <w:tc>
          <w:tcPr>
            <w:tcW w:w="1697" w:type="dxa"/>
          </w:tcPr>
          <w:p w:rsidR="009D219F" w:rsidRDefault="009D219F">
            <w:pPr>
              <w:spacing w:after="0"/>
              <w:rPr>
                <w:sz w:val="24"/>
                <w:szCs w:val="24"/>
              </w:rPr>
            </w:pPr>
          </w:p>
        </w:tc>
        <w:tc>
          <w:tcPr>
            <w:tcW w:w="1619" w:type="dxa"/>
          </w:tcPr>
          <w:p w:rsidR="009D219F" w:rsidRDefault="00F00DB1">
            <w:pPr>
              <w:spacing w:after="0"/>
              <w:ind w:left="0" w:firstLine="0"/>
              <w:rPr>
                <w:sz w:val="24"/>
                <w:szCs w:val="24"/>
              </w:rPr>
            </w:pPr>
            <w:r>
              <w:rPr>
                <w:sz w:val="24"/>
                <w:szCs w:val="24"/>
              </w:rPr>
              <w:t>Chair in association with an ad-hoc committee</w:t>
            </w:r>
          </w:p>
        </w:tc>
        <w:tc>
          <w:tcPr>
            <w:tcW w:w="1824" w:type="dxa"/>
          </w:tcPr>
          <w:p w:rsidR="009D219F" w:rsidRDefault="00F00DB1">
            <w:pPr>
              <w:spacing w:after="0"/>
              <w:ind w:left="0" w:firstLine="0"/>
              <w:rPr>
                <w:sz w:val="24"/>
                <w:szCs w:val="24"/>
              </w:rPr>
            </w:pPr>
            <w:r>
              <w:rPr>
                <w:sz w:val="24"/>
                <w:szCs w:val="24"/>
              </w:rPr>
              <w:t>AY21</w:t>
            </w:r>
          </w:p>
        </w:tc>
        <w:tc>
          <w:tcPr>
            <w:tcW w:w="1518" w:type="dxa"/>
          </w:tcPr>
          <w:p w:rsidR="009D219F" w:rsidRDefault="009D219F">
            <w:pPr>
              <w:spacing w:after="0"/>
              <w:rPr>
                <w:sz w:val="24"/>
                <w:szCs w:val="24"/>
              </w:rPr>
            </w:pPr>
          </w:p>
        </w:tc>
        <w:tc>
          <w:tcPr>
            <w:tcW w:w="1539" w:type="dxa"/>
          </w:tcPr>
          <w:p w:rsidR="009D219F" w:rsidRDefault="009D219F">
            <w:pPr>
              <w:spacing w:after="0"/>
              <w:ind w:left="0" w:firstLine="0"/>
              <w:rPr>
                <w:sz w:val="24"/>
                <w:szCs w:val="24"/>
              </w:rPr>
            </w:pPr>
          </w:p>
        </w:tc>
        <w:tc>
          <w:tcPr>
            <w:tcW w:w="1497" w:type="dxa"/>
          </w:tcPr>
          <w:p w:rsidR="009D219F" w:rsidRDefault="00E439C5">
            <w:pPr>
              <w:spacing w:after="0"/>
              <w:ind w:left="0" w:firstLine="0"/>
              <w:rPr>
                <w:sz w:val="24"/>
                <w:szCs w:val="24"/>
              </w:rPr>
            </w:pPr>
            <w:r>
              <w:rPr>
                <w:sz w:val="24"/>
                <w:szCs w:val="24"/>
              </w:rPr>
              <w:t>Ongoing</w:t>
            </w:r>
          </w:p>
        </w:tc>
      </w:tr>
    </w:tbl>
    <w:p w:rsidR="009D219F" w:rsidRDefault="00F00DB1">
      <w:pPr>
        <w:numPr>
          <w:ilvl w:val="2"/>
          <w:numId w:val="4"/>
        </w:numPr>
        <w:pBdr>
          <w:top w:val="nil"/>
          <w:left w:val="nil"/>
          <w:bottom w:val="nil"/>
          <w:right w:val="nil"/>
          <w:between w:val="nil"/>
        </w:pBdr>
        <w:rPr>
          <w:color w:val="000000"/>
          <w:sz w:val="24"/>
          <w:szCs w:val="24"/>
        </w:rPr>
      </w:pPr>
      <w:r>
        <w:rPr>
          <w:color w:val="000000"/>
          <w:sz w:val="24"/>
          <w:szCs w:val="24"/>
        </w:rPr>
        <w:t xml:space="preserve">If you do not have an action plan, would you like help in developing one based on your last program review and needs of the program? </w:t>
      </w:r>
    </w:p>
    <w:p w:rsidR="009D219F" w:rsidRDefault="00F00DB1">
      <w:pPr>
        <w:ind w:left="4320" w:firstLine="0"/>
        <w:rPr>
          <w:sz w:val="24"/>
          <w:szCs w:val="24"/>
        </w:rPr>
      </w:pPr>
      <w:r>
        <w:rPr>
          <w:sz w:val="24"/>
          <w:szCs w:val="24"/>
        </w:rPr>
        <w:t>Yes</w:t>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2463800</wp:posOffset>
                </wp:positionH>
                <wp:positionV relativeFrom="paragraph">
                  <wp:posOffset>33021</wp:posOffset>
                </wp:positionV>
                <wp:extent cx="200025" cy="200025"/>
                <wp:effectExtent l="0" t="0" r="0" b="0"/>
                <wp:wrapSquare wrapText="bothSides" distT="45720" distB="45720" distL="114300" distR="114300"/>
                <wp:docPr id="73" name="Rectangle 73"/>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D219F" w:rsidRDefault="00F00DB1">
                            <w:pPr>
                              <w:ind w:firstLine="39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3" o:spid="_x0000_s1027" style="position:absolute;left:0;text-align:left;margin-left:194pt;margin-top:2.6pt;width:15.75pt;height:15.75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">
                <v:stroke startarrowwidth="narrow" startarrowlength="short" endarrowwidth="narrow" endarrowlength="short"/>
                <v:textbox inset="2.53958mm,1.2694mm,2.53958mm,1.2694mm">
                  <w:txbxContent>
                    <w:p w14:paraId="76BA076B" w14:textId="77777777" w:rsidR="009D219F" w:rsidRDefault="00F00DB1">
                      <w:pPr>
                        <w:ind w:firstLine="39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rsidR="009D219F" w:rsidRDefault="009D219F">
      <w:pPr>
        <w:ind w:left="4320" w:firstLine="0"/>
        <w:rPr>
          <w:sz w:val="24"/>
          <w:szCs w:val="24"/>
        </w:rPr>
      </w:pPr>
    </w:p>
    <w:p w:rsidR="009D219F" w:rsidRDefault="00F00DB1">
      <w:pPr>
        <w:numPr>
          <w:ilvl w:val="1"/>
          <w:numId w:val="4"/>
        </w:numPr>
        <w:pBdr>
          <w:top w:val="nil"/>
          <w:left w:val="nil"/>
          <w:bottom w:val="nil"/>
          <w:right w:val="nil"/>
          <w:between w:val="nil"/>
        </w:pBdr>
        <w:spacing w:after="0"/>
        <w:rPr>
          <w:b/>
          <w:color w:val="000000"/>
          <w:sz w:val="24"/>
          <w:szCs w:val="24"/>
        </w:rPr>
      </w:pPr>
      <w:r>
        <w:rPr>
          <w:b/>
          <w:color w:val="000000"/>
          <w:sz w:val="24"/>
          <w:szCs w:val="24"/>
        </w:rPr>
        <w:t>Programs with external Accreditation:</w:t>
      </w:r>
      <w:r>
        <w:rPr>
          <w:color w:val="000000"/>
          <w:sz w:val="24"/>
          <w:szCs w:val="24"/>
        </w:rPr>
        <w:t xml:space="preserve"> </w:t>
      </w:r>
    </w:p>
    <w:p w:rsidR="009D219F" w:rsidRDefault="00F00DB1">
      <w:pPr>
        <w:numPr>
          <w:ilvl w:val="2"/>
          <w:numId w:val="4"/>
        </w:numPr>
        <w:pBdr>
          <w:top w:val="nil"/>
          <w:left w:val="nil"/>
          <w:bottom w:val="nil"/>
          <w:right w:val="nil"/>
          <w:between w:val="nil"/>
        </w:pBdr>
        <w:spacing w:after="0"/>
        <w:rPr>
          <w:color w:val="000000"/>
          <w:sz w:val="24"/>
          <w:szCs w:val="24"/>
        </w:rPr>
      </w:pPr>
      <w:r>
        <w:rPr>
          <w:color w:val="000000"/>
          <w:sz w:val="24"/>
          <w:szCs w:val="24"/>
        </w:rPr>
        <w:t>Professional, specialized, State, or programmatic accreditations currently held by the program/department.</w:t>
      </w:r>
    </w:p>
    <w:p w:rsidR="009D219F" w:rsidRDefault="00F00DB1">
      <w:pPr>
        <w:numPr>
          <w:ilvl w:val="2"/>
          <w:numId w:val="4"/>
        </w:numPr>
        <w:pBdr>
          <w:top w:val="nil"/>
          <w:left w:val="nil"/>
          <w:bottom w:val="nil"/>
          <w:right w:val="nil"/>
          <w:between w:val="nil"/>
        </w:pBdr>
        <w:spacing w:after="0"/>
        <w:rPr>
          <w:color w:val="000000"/>
          <w:sz w:val="24"/>
          <w:szCs w:val="24"/>
        </w:rPr>
      </w:pPr>
      <w:r>
        <w:rPr>
          <w:color w:val="000000"/>
          <w:sz w:val="24"/>
          <w:szCs w:val="24"/>
        </w:rPr>
        <w:t>Date of most recent accreditation action by each listed agency.</w:t>
      </w:r>
    </w:p>
    <w:p w:rsidR="009D219F" w:rsidRDefault="00F00DB1">
      <w:pPr>
        <w:numPr>
          <w:ilvl w:val="2"/>
          <w:numId w:val="4"/>
        </w:numPr>
        <w:pBdr>
          <w:top w:val="nil"/>
          <w:left w:val="nil"/>
          <w:bottom w:val="nil"/>
          <w:right w:val="nil"/>
          <w:between w:val="nil"/>
        </w:pBdr>
        <w:rPr>
          <w:color w:val="000000"/>
          <w:sz w:val="24"/>
          <w:szCs w:val="24"/>
        </w:rPr>
      </w:pPr>
      <w:r>
        <w:rPr>
          <w:color w:val="000000"/>
          <w:sz w:val="24"/>
          <w:szCs w:val="24"/>
        </w:rPr>
        <w:t>Date and nature of next review and type of review.</w:t>
      </w:r>
    </w:p>
    <w:tbl>
      <w:tblPr>
        <w:tblStyle w:val="afffd"/>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9D219F">
        <w:tc>
          <w:tcPr>
            <w:tcW w:w="3869" w:type="dxa"/>
          </w:tcPr>
          <w:p w:rsidR="009D219F" w:rsidRDefault="00F00DB1">
            <w:pPr>
              <w:pBdr>
                <w:top w:val="nil"/>
                <w:left w:val="nil"/>
                <w:bottom w:val="nil"/>
                <w:right w:val="nil"/>
                <w:between w:val="nil"/>
              </w:pBdr>
              <w:ind w:left="0" w:firstLine="0"/>
              <w:rPr>
                <w:b/>
                <w:color w:val="000000"/>
                <w:sz w:val="24"/>
                <w:szCs w:val="24"/>
              </w:rPr>
            </w:pPr>
            <w:r>
              <w:rPr>
                <w:b/>
                <w:color w:val="000000"/>
                <w:sz w:val="24"/>
                <w:szCs w:val="24"/>
              </w:rPr>
              <w:t>List key issues for continuing accreditation identified in accreditation action letter or report.</w:t>
            </w:r>
          </w:p>
        </w:tc>
        <w:tc>
          <w:tcPr>
            <w:tcW w:w="3868" w:type="dxa"/>
          </w:tcPr>
          <w:p w:rsidR="009D219F" w:rsidRDefault="00F00DB1">
            <w:pPr>
              <w:pBdr>
                <w:top w:val="nil"/>
                <w:left w:val="nil"/>
                <w:bottom w:val="nil"/>
                <w:right w:val="nil"/>
                <w:between w:val="nil"/>
              </w:pBdr>
              <w:ind w:left="0" w:firstLine="0"/>
              <w:rPr>
                <w:b/>
                <w:color w:val="000000"/>
                <w:sz w:val="24"/>
                <w:szCs w:val="24"/>
              </w:rPr>
            </w:pPr>
            <w:r>
              <w:rPr>
                <w:b/>
                <w:color w:val="000000"/>
                <w:sz w:val="24"/>
                <w:szCs w:val="24"/>
              </w:rPr>
              <w:t>Key performance indicators as required by agency or selected by program (licensure, board or bar pass rates; employment rates, etc.)(If required.)</w:t>
            </w:r>
          </w:p>
        </w:tc>
        <w:tc>
          <w:tcPr>
            <w:tcW w:w="3868" w:type="dxa"/>
          </w:tcPr>
          <w:p w:rsidR="009D219F" w:rsidRDefault="00F00DB1">
            <w:pPr>
              <w:pBdr>
                <w:top w:val="nil"/>
                <w:left w:val="nil"/>
                <w:bottom w:val="nil"/>
                <w:right w:val="nil"/>
                <w:between w:val="nil"/>
              </w:pBdr>
              <w:ind w:left="0" w:firstLine="0"/>
              <w:rPr>
                <w:b/>
                <w:color w:val="000000"/>
                <w:sz w:val="24"/>
                <w:szCs w:val="24"/>
              </w:rPr>
            </w:pPr>
            <w:r>
              <w:rPr>
                <w:b/>
                <w:color w:val="000000"/>
                <w:sz w:val="24"/>
                <w:szCs w:val="24"/>
              </w:rPr>
              <w:t>Update on fulfilling the action letter/report or on meeting the key performance indicators.</w:t>
            </w:r>
          </w:p>
        </w:tc>
      </w:tr>
      <w:tr w:rsidR="009D219F">
        <w:tc>
          <w:tcPr>
            <w:tcW w:w="3869" w:type="dxa"/>
          </w:tcPr>
          <w:p w:rsidR="009D219F" w:rsidRDefault="009D219F">
            <w:pPr>
              <w:pBdr>
                <w:top w:val="nil"/>
                <w:left w:val="nil"/>
                <w:bottom w:val="nil"/>
                <w:right w:val="nil"/>
                <w:between w:val="nil"/>
              </w:pBdr>
              <w:spacing w:after="0"/>
              <w:ind w:left="0" w:firstLine="0"/>
              <w:rPr>
                <w:color w:val="000000"/>
                <w:sz w:val="24"/>
                <w:szCs w:val="24"/>
              </w:rPr>
            </w:pPr>
          </w:p>
        </w:tc>
        <w:tc>
          <w:tcPr>
            <w:tcW w:w="3868" w:type="dxa"/>
          </w:tcPr>
          <w:p w:rsidR="009D219F" w:rsidRDefault="009D219F">
            <w:pPr>
              <w:pBdr>
                <w:top w:val="nil"/>
                <w:left w:val="nil"/>
                <w:bottom w:val="nil"/>
                <w:right w:val="nil"/>
                <w:between w:val="nil"/>
              </w:pBdr>
              <w:spacing w:after="0"/>
              <w:ind w:left="0" w:firstLine="0"/>
              <w:rPr>
                <w:color w:val="000000"/>
                <w:sz w:val="24"/>
                <w:szCs w:val="24"/>
              </w:rPr>
            </w:pPr>
          </w:p>
        </w:tc>
        <w:tc>
          <w:tcPr>
            <w:tcW w:w="3868" w:type="dxa"/>
          </w:tcPr>
          <w:p w:rsidR="009D219F" w:rsidRDefault="009D219F">
            <w:pPr>
              <w:pBdr>
                <w:top w:val="nil"/>
                <w:left w:val="nil"/>
                <w:bottom w:val="nil"/>
                <w:right w:val="nil"/>
                <w:between w:val="nil"/>
              </w:pBdr>
              <w:spacing w:after="0"/>
              <w:ind w:left="0" w:firstLine="0"/>
              <w:rPr>
                <w:color w:val="000000"/>
                <w:sz w:val="24"/>
                <w:szCs w:val="24"/>
              </w:rPr>
            </w:pPr>
          </w:p>
        </w:tc>
      </w:tr>
      <w:tr w:rsidR="009D219F">
        <w:tc>
          <w:tcPr>
            <w:tcW w:w="3869" w:type="dxa"/>
          </w:tcPr>
          <w:p w:rsidR="009D219F" w:rsidRDefault="009D219F">
            <w:pPr>
              <w:pBdr>
                <w:top w:val="nil"/>
                <w:left w:val="nil"/>
                <w:bottom w:val="nil"/>
                <w:right w:val="nil"/>
                <w:between w:val="nil"/>
              </w:pBdr>
              <w:spacing w:after="0"/>
              <w:ind w:left="0" w:firstLine="0"/>
              <w:rPr>
                <w:color w:val="000000"/>
                <w:sz w:val="24"/>
                <w:szCs w:val="24"/>
              </w:rPr>
            </w:pPr>
          </w:p>
        </w:tc>
        <w:tc>
          <w:tcPr>
            <w:tcW w:w="3868" w:type="dxa"/>
          </w:tcPr>
          <w:p w:rsidR="009D219F" w:rsidRDefault="009D219F">
            <w:pPr>
              <w:pBdr>
                <w:top w:val="nil"/>
                <w:left w:val="nil"/>
                <w:bottom w:val="nil"/>
                <w:right w:val="nil"/>
                <w:between w:val="nil"/>
              </w:pBdr>
              <w:spacing w:after="0"/>
              <w:ind w:left="0" w:firstLine="0"/>
              <w:rPr>
                <w:color w:val="000000"/>
                <w:sz w:val="24"/>
                <w:szCs w:val="24"/>
              </w:rPr>
            </w:pPr>
          </w:p>
        </w:tc>
        <w:tc>
          <w:tcPr>
            <w:tcW w:w="3868" w:type="dxa"/>
          </w:tcPr>
          <w:p w:rsidR="009D219F" w:rsidRDefault="009D219F">
            <w:pPr>
              <w:pBdr>
                <w:top w:val="nil"/>
                <w:left w:val="nil"/>
                <w:bottom w:val="nil"/>
                <w:right w:val="nil"/>
                <w:between w:val="nil"/>
              </w:pBdr>
              <w:spacing w:after="0"/>
              <w:ind w:left="0" w:firstLine="0"/>
              <w:rPr>
                <w:color w:val="000000"/>
                <w:sz w:val="24"/>
                <w:szCs w:val="24"/>
              </w:rPr>
            </w:pPr>
          </w:p>
        </w:tc>
      </w:tr>
    </w:tbl>
    <w:p w:rsidR="00927B38" w:rsidRPr="00927B38" w:rsidRDefault="00927B38" w:rsidP="00927B38">
      <w:pPr>
        <w:pBdr>
          <w:top w:val="nil"/>
          <w:left w:val="nil"/>
          <w:bottom w:val="nil"/>
          <w:right w:val="nil"/>
          <w:between w:val="nil"/>
        </w:pBdr>
        <w:spacing w:after="0"/>
        <w:ind w:left="810" w:firstLine="0"/>
        <w:rPr>
          <w:b/>
          <w:color w:val="000000"/>
          <w:sz w:val="28"/>
          <w:szCs w:val="28"/>
        </w:rPr>
      </w:pPr>
    </w:p>
    <w:p w:rsidR="009D219F" w:rsidRDefault="00F00DB1">
      <w:pPr>
        <w:numPr>
          <w:ilvl w:val="0"/>
          <w:numId w:val="2"/>
        </w:numPr>
        <w:pBdr>
          <w:top w:val="nil"/>
          <w:left w:val="nil"/>
          <w:bottom w:val="nil"/>
          <w:right w:val="nil"/>
          <w:between w:val="nil"/>
        </w:pBdr>
        <w:spacing w:after="0"/>
        <w:rPr>
          <w:b/>
          <w:color w:val="000000"/>
          <w:sz w:val="28"/>
          <w:szCs w:val="28"/>
        </w:rPr>
      </w:pPr>
      <w:r>
        <w:rPr>
          <w:b/>
          <w:color w:val="2F5496"/>
          <w:sz w:val="28"/>
          <w:szCs w:val="28"/>
        </w:rPr>
        <w:t>Departmental Strategic Initiatives</w:t>
      </w:r>
    </w:p>
    <w:p w:rsidR="009D219F" w:rsidRDefault="009D219F">
      <w:pPr>
        <w:spacing w:after="0"/>
        <w:rPr>
          <w:b/>
          <w:sz w:val="28"/>
          <w:szCs w:val="28"/>
        </w:rPr>
      </w:pPr>
    </w:p>
    <w:tbl>
      <w:tblPr>
        <w:tblStyle w:val="afffe"/>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3937"/>
        <w:gridCol w:w="4068"/>
      </w:tblGrid>
      <w:tr w:rsidR="009D219F" w:rsidTr="00927B38">
        <w:tc>
          <w:tcPr>
            <w:tcW w:w="4225" w:type="dxa"/>
          </w:tcPr>
          <w:p w:rsidR="009D219F" w:rsidRDefault="00F00DB1">
            <w:pPr>
              <w:spacing w:after="0"/>
              <w:ind w:left="0" w:firstLine="0"/>
              <w:jc w:val="center"/>
              <w:rPr>
                <w:b/>
                <w:sz w:val="16"/>
                <w:szCs w:val="16"/>
              </w:rPr>
            </w:pPr>
            <w:r>
              <w:rPr>
                <w:b/>
                <w:sz w:val="28"/>
                <w:szCs w:val="28"/>
              </w:rPr>
              <w:t xml:space="preserve">Accomplished Initiatives AY 20-21                    </w:t>
            </w:r>
            <w:r>
              <w:rPr>
                <w:b/>
                <w:sz w:val="16"/>
                <w:szCs w:val="16"/>
              </w:rPr>
              <w:t>Add more rows as needed</w:t>
            </w:r>
          </w:p>
        </w:tc>
        <w:tc>
          <w:tcPr>
            <w:tcW w:w="3937" w:type="dxa"/>
          </w:tcPr>
          <w:p w:rsidR="009D219F" w:rsidRDefault="00F00DB1">
            <w:pPr>
              <w:spacing w:after="0"/>
              <w:ind w:left="0" w:firstLine="0"/>
              <w:jc w:val="center"/>
              <w:rPr>
                <w:b/>
                <w:sz w:val="28"/>
                <w:szCs w:val="28"/>
              </w:rPr>
            </w:pPr>
            <w:r>
              <w:rPr>
                <w:b/>
                <w:sz w:val="28"/>
                <w:szCs w:val="28"/>
              </w:rPr>
              <w:t>Corresponding Strategic Plan Goal &amp; Strategy</w:t>
            </w:r>
          </w:p>
          <w:p w:rsidR="009D219F" w:rsidRDefault="00F00DB1">
            <w:pPr>
              <w:spacing w:after="0"/>
              <w:ind w:left="0" w:firstLine="0"/>
              <w:jc w:val="center"/>
              <w:rPr>
                <w:b/>
                <w:sz w:val="16"/>
                <w:szCs w:val="16"/>
              </w:rPr>
            </w:pPr>
            <w:r>
              <w:rPr>
                <w:b/>
                <w:sz w:val="16"/>
                <w:szCs w:val="16"/>
              </w:rPr>
              <w:t>Goal # followed by Strategy # ex: 1.3</w:t>
            </w:r>
          </w:p>
          <w:p w:rsidR="009D219F" w:rsidRDefault="009D219F">
            <w:pPr>
              <w:spacing w:after="0"/>
              <w:ind w:left="0" w:firstLine="0"/>
              <w:jc w:val="center"/>
              <w:rPr>
                <w:b/>
                <w:sz w:val="16"/>
                <w:szCs w:val="16"/>
              </w:rPr>
            </w:pPr>
          </w:p>
        </w:tc>
        <w:tc>
          <w:tcPr>
            <w:tcW w:w="4068" w:type="dxa"/>
          </w:tcPr>
          <w:p w:rsidR="009D219F" w:rsidRDefault="00F00DB1">
            <w:pPr>
              <w:spacing w:after="0"/>
              <w:ind w:left="0" w:firstLine="0"/>
              <w:jc w:val="center"/>
              <w:rPr>
                <w:b/>
                <w:sz w:val="28"/>
                <w:szCs w:val="28"/>
              </w:rPr>
            </w:pPr>
            <w:r>
              <w:rPr>
                <w:b/>
                <w:sz w:val="28"/>
                <w:szCs w:val="28"/>
              </w:rPr>
              <w:t>Indicate if a Diversity, Equity and Inclusiveness (DEI) Goal</w:t>
            </w:r>
          </w:p>
        </w:tc>
      </w:tr>
      <w:tr w:rsidR="009D219F" w:rsidTr="00927B38">
        <w:trPr>
          <w:trHeight w:val="683"/>
        </w:trPr>
        <w:tc>
          <w:tcPr>
            <w:tcW w:w="4225" w:type="dxa"/>
          </w:tcPr>
          <w:p w:rsidR="009D219F" w:rsidRDefault="00F00DB1">
            <w:pPr>
              <w:spacing w:after="0"/>
              <w:ind w:left="0" w:firstLine="0"/>
              <w:rPr>
                <w:b/>
                <w:sz w:val="24"/>
                <w:szCs w:val="24"/>
              </w:rPr>
            </w:pPr>
            <w:r>
              <w:rPr>
                <w:b/>
                <w:sz w:val="24"/>
                <w:szCs w:val="24"/>
              </w:rPr>
              <w:t xml:space="preserve">Workforce Development Programming: </w:t>
            </w:r>
            <w:r>
              <w:rPr>
                <w:sz w:val="24"/>
                <w:szCs w:val="24"/>
              </w:rPr>
              <w:t>Academic roadmap/Career competencies mapping (Davis Fdtn/C. Cratsley) (</w:t>
            </w:r>
            <w:r>
              <w:rPr>
                <w:i/>
                <w:sz w:val="24"/>
                <w:szCs w:val="24"/>
              </w:rPr>
              <w:t>Ongoing</w:t>
            </w:r>
            <w:r>
              <w:rPr>
                <w:sz w:val="24"/>
                <w:szCs w:val="24"/>
              </w:rPr>
              <w:t>)</w:t>
            </w:r>
          </w:p>
        </w:tc>
        <w:tc>
          <w:tcPr>
            <w:tcW w:w="3937" w:type="dxa"/>
          </w:tcPr>
          <w:p w:rsidR="009D219F" w:rsidRDefault="00F00DB1">
            <w:pPr>
              <w:spacing w:after="0"/>
              <w:ind w:left="0" w:firstLine="0"/>
              <w:rPr>
                <w:b/>
                <w:sz w:val="24"/>
                <w:szCs w:val="24"/>
              </w:rPr>
            </w:pPr>
            <w:r>
              <w:rPr>
                <w:sz w:val="24"/>
                <w:szCs w:val="24"/>
              </w:rPr>
              <w:t>2.5 - Student-ready university - career advising</w:t>
            </w:r>
          </w:p>
        </w:tc>
        <w:tc>
          <w:tcPr>
            <w:tcW w:w="4068" w:type="dxa"/>
          </w:tcPr>
          <w:p w:rsidR="009D219F" w:rsidRDefault="00F00DB1">
            <w:pPr>
              <w:spacing w:after="0"/>
              <w:ind w:left="0" w:firstLine="0"/>
              <w:rPr>
                <w:b/>
                <w:sz w:val="24"/>
                <w:szCs w:val="24"/>
              </w:rPr>
            </w:pPr>
            <w:r>
              <w:rPr>
                <w:noProof/>
              </w:rPr>
              <mc:AlternateContent>
                <mc:Choice Requires="wps">
                  <w:drawing>
                    <wp:anchor distT="0" distB="0" distL="114300" distR="114300" simplePos="0" relativeHeight="251660288" behindDoc="0" locked="0" layoutInCell="1" hidden="0" allowOverlap="1">
                      <wp:simplePos x="0" y="0"/>
                      <wp:positionH relativeFrom="column">
                        <wp:posOffset>914400</wp:posOffset>
                      </wp:positionH>
                      <wp:positionV relativeFrom="paragraph">
                        <wp:posOffset>50800</wp:posOffset>
                      </wp:positionV>
                      <wp:extent cx="387350" cy="241300"/>
                      <wp:effectExtent l="0" t="0" r="0" b="0"/>
                      <wp:wrapNone/>
                      <wp:docPr id="76" name="Rectangle 76"/>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9D219F" w:rsidRDefault="009D219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6" o:spid="_x0000_s1028" style="position:absolute;margin-left:1in;margin-top:4pt;width:30.5pt;height: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" fillcolor="white [3201]" strokecolor="#70ad47 [3209]" strokeweight="1pt">
                      <v:stroke startarrowwidth="narrow" startarrowlength="short" endarrowwidth="narrow" endarrowlength="short"/>
                      <v:textbox inset="2.53958mm,2.53958mm,2.53958mm,2.53958mm">
                        <w:txbxContent>
                          <w:p w14:paraId="4E2987EC" w14:textId="77777777" w:rsidR="009D219F" w:rsidRDefault="009D219F">
                            <w:pPr>
                              <w:spacing w:after="0"/>
                              <w:ind w:left="0" w:firstLine="0"/>
                              <w:textDirection w:val="btLr"/>
                            </w:pPr>
                          </w:p>
                        </w:txbxContent>
                      </v:textbox>
                    </v:rect>
                  </w:pict>
                </mc:Fallback>
              </mc:AlternateContent>
            </w:r>
          </w:p>
        </w:tc>
      </w:tr>
      <w:tr w:rsidR="009D219F" w:rsidTr="00927B38">
        <w:trPr>
          <w:trHeight w:val="683"/>
        </w:trPr>
        <w:tc>
          <w:tcPr>
            <w:tcW w:w="4225" w:type="dxa"/>
          </w:tcPr>
          <w:p w:rsidR="009D219F" w:rsidRDefault="00F00DB1">
            <w:pPr>
              <w:spacing w:after="0"/>
              <w:ind w:left="0" w:firstLine="0"/>
              <w:rPr>
                <w:b/>
                <w:sz w:val="24"/>
                <w:szCs w:val="24"/>
              </w:rPr>
            </w:pPr>
            <w:r>
              <w:rPr>
                <w:sz w:val="24"/>
                <w:szCs w:val="24"/>
              </w:rPr>
              <w:t xml:space="preserve">Responsive Academic Portfolio: </w:t>
            </w:r>
            <w:r>
              <w:rPr>
                <w:b/>
                <w:sz w:val="24"/>
                <w:szCs w:val="24"/>
              </w:rPr>
              <w:t>UG-Grad Pathways</w:t>
            </w:r>
            <w:r>
              <w:rPr>
                <w:sz w:val="24"/>
                <w:szCs w:val="24"/>
              </w:rPr>
              <w:t>: LECOM and Husson articulation agreements (</w:t>
            </w:r>
            <w:r>
              <w:rPr>
                <w:i/>
                <w:sz w:val="24"/>
                <w:szCs w:val="24"/>
              </w:rPr>
              <w:t>Ongoing</w:t>
            </w:r>
            <w:r>
              <w:rPr>
                <w:sz w:val="24"/>
                <w:szCs w:val="24"/>
              </w:rPr>
              <w:t>)</w:t>
            </w:r>
          </w:p>
        </w:tc>
        <w:tc>
          <w:tcPr>
            <w:tcW w:w="3937" w:type="dxa"/>
          </w:tcPr>
          <w:p w:rsidR="009D219F" w:rsidRDefault="00F00DB1">
            <w:pPr>
              <w:spacing w:after="0"/>
              <w:ind w:left="0" w:firstLine="0"/>
              <w:rPr>
                <w:b/>
                <w:sz w:val="24"/>
                <w:szCs w:val="24"/>
              </w:rPr>
            </w:pPr>
            <w:r>
              <w:rPr>
                <w:sz w:val="24"/>
                <w:szCs w:val="24"/>
              </w:rPr>
              <w:t>2.5 - Student-ready university - career advising</w:t>
            </w:r>
          </w:p>
        </w:tc>
        <w:tc>
          <w:tcPr>
            <w:tcW w:w="4068" w:type="dxa"/>
          </w:tcPr>
          <w:p w:rsidR="009D219F" w:rsidRDefault="00F00DB1">
            <w:pPr>
              <w:spacing w:after="0"/>
              <w:ind w:left="0" w:firstLine="0"/>
              <w:rPr>
                <w:b/>
                <w:sz w:val="24"/>
                <w:szCs w:val="24"/>
              </w:rPr>
            </w:pPr>
            <w:r>
              <w:rPr>
                <w:noProof/>
              </w:rPr>
              <mc:AlternateContent>
                <mc:Choice Requires="wps">
                  <w:drawing>
                    <wp:anchor distT="0" distB="0" distL="114300" distR="114300" simplePos="0" relativeHeight="251661312" behindDoc="0" locked="0" layoutInCell="1" hidden="0" allowOverlap="1">
                      <wp:simplePos x="0" y="0"/>
                      <wp:positionH relativeFrom="column">
                        <wp:posOffset>914400</wp:posOffset>
                      </wp:positionH>
                      <wp:positionV relativeFrom="paragraph">
                        <wp:posOffset>50800</wp:posOffset>
                      </wp:positionV>
                      <wp:extent cx="387350" cy="241300"/>
                      <wp:effectExtent l="0" t="0" r="0" b="0"/>
                      <wp:wrapNone/>
                      <wp:docPr id="75" name="Rectangle 75"/>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9D219F" w:rsidRDefault="009D219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5" o:spid="_x0000_s1029" style="position:absolute;margin-left:1in;margin-top:4pt;width:30.5pt;height: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" fillcolor="white [3201]" strokecolor="#70ad47 [3209]" strokeweight="1pt">
                      <v:stroke startarrowwidth="narrow" startarrowlength="short" endarrowwidth="narrow" endarrowlength="short"/>
                      <v:textbox inset="2.53958mm,2.53958mm,2.53958mm,2.53958mm">
                        <w:txbxContent>
                          <w:p w14:paraId="20EA6079" w14:textId="77777777" w:rsidR="009D219F" w:rsidRDefault="009D219F">
                            <w:pPr>
                              <w:spacing w:after="0"/>
                              <w:ind w:left="0" w:firstLine="0"/>
                              <w:textDirection w:val="btLr"/>
                            </w:pPr>
                          </w:p>
                        </w:txbxContent>
                      </v:textbox>
                    </v:rect>
                  </w:pict>
                </mc:Fallback>
              </mc:AlternateContent>
            </w:r>
          </w:p>
        </w:tc>
      </w:tr>
      <w:tr w:rsidR="009D219F" w:rsidTr="00927B38">
        <w:trPr>
          <w:trHeight w:val="683"/>
        </w:trPr>
        <w:tc>
          <w:tcPr>
            <w:tcW w:w="4225" w:type="dxa"/>
          </w:tcPr>
          <w:p w:rsidR="009D219F" w:rsidRDefault="00F00DB1">
            <w:pPr>
              <w:spacing w:after="0"/>
              <w:ind w:left="0" w:firstLine="0"/>
              <w:rPr>
                <w:b/>
                <w:sz w:val="24"/>
                <w:szCs w:val="24"/>
              </w:rPr>
            </w:pPr>
            <w:r>
              <w:rPr>
                <w:sz w:val="24"/>
                <w:szCs w:val="24"/>
              </w:rPr>
              <w:t xml:space="preserve">Coordination and marketing of </w:t>
            </w:r>
            <w:r>
              <w:rPr>
                <w:b/>
                <w:sz w:val="24"/>
                <w:szCs w:val="24"/>
              </w:rPr>
              <w:t>internships and careers</w:t>
            </w:r>
            <w:r>
              <w:rPr>
                <w:sz w:val="24"/>
                <w:szCs w:val="24"/>
              </w:rPr>
              <w:t xml:space="preserve"> with Career Center (</w:t>
            </w:r>
            <w:r>
              <w:rPr>
                <w:i/>
                <w:sz w:val="24"/>
                <w:szCs w:val="24"/>
              </w:rPr>
              <w:t>Ongoing</w:t>
            </w:r>
            <w:r>
              <w:rPr>
                <w:sz w:val="24"/>
                <w:szCs w:val="24"/>
              </w:rPr>
              <w:t>)</w:t>
            </w:r>
          </w:p>
        </w:tc>
        <w:tc>
          <w:tcPr>
            <w:tcW w:w="3937" w:type="dxa"/>
          </w:tcPr>
          <w:p w:rsidR="009D219F" w:rsidRDefault="00F00DB1">
            <w:pPr>
              <w:spacing w:after="0"/>
              <w:ind w:left="0" w:firstLine="0"/>
              <w:rPr>
                <w:b/>
                <w:sz w:val="24"/>
                <w:szCs w:val="24"/>
              </w:rPr>
            </w:pPr>
            <w:r>
              <w:rPr>
                <w:sz w:val="24"/>
                <w:szCs w:val="24"/>
              </w:rPr>
              <w:t>2.5 - Student-ready university - career advising</w:t>
            </w:r>
          </w:p>
        </w:tc>
        <w:tc>
          <w:tcPr>
            <w:tcW w:w="4068" w:type="dxa"/>
          </w:tcPr>
          <w:p w:rsidR="009D219F" w:rsidRDefault="00F00DB1">
            <w:pPr>
              <w:spacing w:after="0"/>
              <w:ind w:left="0" w:firstLine="0"/>
              <w:jc w:val="center"/>
              <w:rPr>
                <w:b/>
                <w:sz w:val="24"/>
                <w:szCs w:val="24"/>
              </w:rPr>
            </w:pPr>
            <w:r>
              <w:rPr>
                <w:b/>
                <w:sz w:val="24"/>
                <w:szCs w:val="24"/>
              </w:rPr>
              <w:t>X</w:t>
            </w:r>
          </w:p>
        </w:tc>
      </w:tr>
      <w:tr w:rsidR="009D219F" w:rsidTr="00927B38">
        <w:trPr>
          <w:trHeight w:val="683"/>
        </w:trPr>
        <w:tc>
          <w:tcPr>
            <w:tcW w:w="4225" w:type="dxa"/>
          </w:tcPr>
          <w:p w:rsidR="009D219F" w:rsidRDefault="00F00DB1">
            <w:pPr>
              <w:spacing w:after="0"/>
              <w:ind w:left="0" w:firstLine="0"/>
              <w:rPr>
                <w:b/>
                <w:sz w:val="24"/>
                <w:szCs w:val="24"/>
              </w:rPr>
            </w:pPr>
            <w:r>
              <w:rPr>
                <w:b/>
                <w:sz w:val="24"/>
                <w:szCs w:val="24"/>
              </w:rPr>
              <w:t xml:space="preserve">Applied Learning: undergraduate research. </w:t>
            </w:r>
            <w:r>
              <w:rPr>
                <w:sz w:val="24"/>
                <w:szCs w:val="24"/>
              </w:rPr>
              <w:t xml:space="preserve"> Especially reaching out to minority students (</w:t>
            </w:r>
            <w:r>
              <w:rPr>
                <w:i/>
                <w:sz w:val="24"/>
                <w:szCs w:val="24"/>
              </w:rPr>
              <w:t>Ongoing</w:t>
            </w:r>
            <w:r>
              <w:rPr>
                <w:sz w:val="24"/>
                <w:szCs w:val="24"/>
              </w:rPr>
              <w:t>)</w:t>
            </w:r>
          </w:p>
        </w:tc>
        <w:tc>
          <w:tcPr>
            <w:tcW w:w="3937" w:type="dxa"/>
          </w:tcPr>
          <w:p w:rsidR="009D219F" w:rsidRDefault="00F00DB1">
            <w:pPr>
              <w:spacing w:after="0"/>
              <w:ind w:left="0" w:firstLine="0"/>
              <w:rPr>
                <w:b/>
                <w:sz w:val="24"/>
                <w:szCs w:val="24"/>
              </w:rPr>
            </w:pPr>
            <w:r>
              <w:rPr>
                <w:sz w:val="24"/>
                <w:szCs w:val="24"/>
              </w:rPr>
              <w:t>2.1 - Student-ready university - cultural shift for underrepresented students</w:t>
            </w:r>
          </w:p>
        </w:tc>
        <w:tc>
          <w:tcPr>
            <w:tcW w:w="4068" w:type="dxa"/>
          </w:tcPr>
          <w:p w:rsidR="009D219F" w:rsidRDefault="00F00DB1">
            <w:pPr>
              <w:spacing w:after="0"/>
              <w:ind w:left="0" w:firstLine="0"/>
              <w:jc w:val="center"/>
              <w:rPr>
                <w:b/>
                <w:sz w:val="24"/>
                <w:szCs w:val="24"/>
              </w:rPr>
            </w:pPr>
            <w:r>
              <w:rPr>
                <w:b/>
                <w:sz w:val="24"/>
                <w:szCs w:val="24"/>
              </w:rPr>
              <w:t>X</w:t>
            </w:r>
          </w:p>
        </w:tc>
      </w:tr>
      <w:tr w:rsidR="009D219F" w:rsidTr="00927B38">
        <w:trPr>
          <w:trHeight w:val="683"/>
        </w:trPr>
        <w:tc>
          <w:tcPr>
            <w:tcW w:w="4225" w:type="dxa"/>
          </w:tcPr>
          <w:p w:rsidR="009D219F" w:rsidRDefault="00F00DB1">
            <w:pPr>
              <w:spacing w:after="0"/>
              <w:ind w:left="0" w:firstLine="0"/>
              <w:rPr>
                <w:b/>
                <w:sz w:val="24"/>
                <w:szCs w:val="24"/>
              </w:rPr>
            </w:pPr>
            <w:r>
              <w:rPr>
                <w:b/>
                <w:sz w:val="24"/>
                <w:szCs w:val="24"/>
              </w:rPr>
              <w:t xml:space="preserve">Implementation of LA&amp;S/Gen Ed </w:t>
            </w:r>
            <w:r>
              <w:rPr>
                <w:sz w:val="24"/>
                <w:szCs w:val="24"/>
              </w:rPr>
              <w:t>program: Aligning Bio and Chem courses to new LA&amp;S with AUC proposals</w:t>
            </w:r>
          </w:p>
        </w:tc>
        <w:tc>
          <w:tcPr>
            <w:tcW w:w="3937" w:type="dxa"/>
          </w:tcPr>
          <w:p w:rsidR="009D219F" w:rsidRDefault="00F00DB1">
            <w:pPr>
              <w:spacing w:after="0"/>
              <w:ind w:left="0" w:firstLine="0"/>
              <w:jc w:val="center"/>
              <w:rPr>
                <w:sz w:val="24"/>
                <w:szCs w:val="24"/>
              </w:rPr>
            </w:pPr>
            <w:r>
              <w:rPr>
                <w:sz w:val="24"/>
                <w:szCs w:val="24"/>
              </w:rPr>
              <w:t>NA</w:t>
            </w:r>
          </w:p>
        </w:tc>
        <w:tc>
          <w:tcPr>
            <w:tcW w:w="4068" w:type="dxa"/>
          </w:tcPr>
          <w:p w:rsidR="009D219F" w:rsidRDefault="009D219F">
            <w:pPr>
              <w:spacing w:after="0"/>
              <w:ind w:left="0" w:firstLine="0"/>
              <w:rPr>
                <w:sz w:val="24"/>
                <w:szCs w:val="24"/>
              </w:rPr>
            </w:pPr>
          </w:p>
        </w:tc>
      </w:tr>
      <w:tr w:rsidR="009D219F" w:rsidTr="00927B38">
        <w:trPr>
          <w:trHeight w:val="683"/>
        </w:trPr>
        <w:tc>
          <w:tcPr>
            <w:tcW w:w="4225" w:type="dxa"/>
          </w:tcPr>
          <w:p w:rsidR="009D219F" w:rsidRDefault="00F00DB1">
            <w:pPr>
              <w:spacing w:after="0"/>
              <w:ind w:left="0" w:firstLine="0"/>
              <w:rPr>
                <w:b/>
                <w:sz w:val="24"/>
                <w:szCs w:val="24"/>
              </w:rPr>
            </w:pPr>
            <w:r>
              <w:rPr>
                <w:b/>
                <w:sz w:val="24"/>
                <w:szCs w:val="24"/>
              </w:rPr>
              <w:t xml:space="preserve">Inclusive Excellence for Student Success: </w:t>
            </w:r>
            <w:r>
              <w:rPr>
                <w:sz w:val="24"/>
                <w:szCs w:val="24"/>
              </w:rPr>
              <w:t>Grant and discussion group focused on minority students in STEM. Grant applied June 2021 (</w:t>
            </w:r>
            <w:r>
              <w:rPr>
                <w:i/>
                <w:sz w:val="24"/>
                <w:szCs w:val="24"/>
              </w:rPr>
              <w:t>Ongoing</w:t>
            </w:r>
            <w:r>
              <w:rPr>
                <w:sz w:val="24"/>
                <w:szCs w:val="24"/>
              </w:rPr>
              <w:t>)</w:t>
            </w:r>
          </w:p>
        </w:tc>
        <w:tc>
          <w:tcPr>
            <w:tcW w:w="3937" w:type="dxa"/>
          </w:tcPr>
          <w:p w:rsidR="009D219F" w:rsidRDefault="00F00DB1">
            <w:pPr>
              <w:spacing w:after="0"/>
              <w:ind w:left="0" w:firstLine="0"/>
              <w:rPr>
                <w:sz w:val="24"/>
                <w:szCs w:val="24"/>
              </w:rPr>
            </w:pPr>
            <w:r>
              <w:rPr>
                <w:sz w:val="24"/>
                <w:szCs w:val="24"/>
              </w:rPr>
              <w:t>2.1 - Student-ready university - cultural shift for underrepresented students</w:t>
            </w:r>
          </w:p>
          <w:p w:rsidR="009D219F" w:rsidRDefault="00F00DB1">
            <w:pPr>
              <w:spacing w:after="0"/>
              <w:ind w:left="0" w:firstLine="0"/>
              <w:rPr>
                <w:sz w:val="24"/>
                <w:szCs w:val="24"/>
              </w:rPr>
            </w:pPr>
            <w:r>
              <w:rPr>
                <w:sz w:val="24"/>
                <w:szCs w:val="24"/>
              </w:rPr>
              <w:t>2.3 - Equity and inclusion</w:t>
            </w:r>
          </w:p>
        </w:tc>
        <w:tc>
          <w:tcPr>
            <w:tcW w:w="4068" w:type="dxa"/>
          </w:tcPr>
          <w:p w:rsidR="009D219F" w:rsidRDefault="00F00DB1">
            <w:pPr>
              <w:spacing w:after="0"/>
              <w:ind w:left="0" w:firstLine="0"/>
              <w:jc w:val="center"/>
              <w:rPr>
                <w:b/>
                <w:sz w:val="24"/>
                <w:szCs w:val="24"/>
              </w:rPr>
            </w:pPr>
            <w:r>
              <w:rPr>
                <w:b/>
                <w:sz w:val="24"/>
                <w:szCs w:val="24"/>
              </w:rPr>
              <w:t>X</w:t>
            </w:r>
          </w:p>
        </w:tc>
      </w:tr>
      <w:tr w:rsidR="009D219F" w:rsidTr="00927B38">
        <w:trPr>
          <w:trHeight w:val="683"/>
        </w:trPr>
        <w:tc>
          <w:tcPr>
            <w:tcW w:w="4225" w:type="dxa"/>
          </w:tcPr>
          <w:p w:rsidR="009D219F" w:rsidRDefault="00F00DB1">
            <w:pPr>
              <w:spacing w:after="0"/>
              <w:ind w:left="0" w:firstLine="0"/>
              <w:rPr>
                <w:sz w:val="24"/>
                <w:szCs w:val="24"/>
              </w:rPr>
            </w:pPr>
            <w:r>
              <w:rPr>
                <w:b/>
                <w:sz w:val="24"/>
                <w:szCs w:val="24"/>
              </w:rPr>
              <w:t xml:space="preserve">Teaching amid a pandemic: </w:t>
            </w:r>
            <w:r>
              <w:rPr>
                <w:sz w:val="24"/>
                <w:szCs w:val="24"/>
              </w:rPr>
              <w:t>new strategies and adaptations</w:t>
            </w:r>
          </w:p>
          <w:p w:rsidR="009D219F" w:rsidRDefault="009D219F">
            <w:pPr>
              <w:spacing w:after="0"/>
              <w:ind w:left="0" w:firstLine="0"/>
              <w:rPr>
                <w:b/>
                <w:sz w:val="24"/>
                <w:szCs w:val="24"/>
              </w:rPr>
            </w:pPr>
          </w:p>
        </w:tc>
        <w:tc>
          <w:tcPr>
            <w:tcW w:w="3937" w:type="dxa"/>
          </w:tcPr>
          <w:p w:rsidR="009D219F" w:rsidRDefault="009D219F">
            <w:pPr>
              <w:spacing w:after="0"/>
              <w:ind w:left="0" w:firstLine="0"/>
              <w:rPr>
                <w:sz w:val="24"/>
                <w:szCs w:val="24"/>
              </w:rPr>
            </w:pPr>
          </w:p>
        </w:tc>
        <w:tc>
          <w:tcPr>
            <w:tcW w:w="4068" w:type="dxa"/>
          </w:tcPr>
          <w:p w:rsidR="009D219F" w:rsidRDefault="00F00DB1">
            <w:pPr>
              <w:spacing w:after="0"/>
              <w:ind w:left="0" w:firstLine="0"/>
              <w:jc w:val="center"/>
              <w:rPr>
                <w:b/>
                <w:sz w:val="24"/>
                <w:szCs w:val="24"/>
              </w:rPr>
            </w:pPr>
            <w:r>
              <w:rPr>
                <w:b/>
                <w:sz w:val="24"/>
                <w:szCs w:val="24"/>
              </w:rPr>
              <w:t>X</w:t>
            </w:r>
            <w:r w:rsidR="00E439C5">
              <w:rPr>
                <w:b/>
                <w:sz w:val="24"/>
                <w:szCs w:val="24"/>
              </w:rPr>
              <w:t>?</w:t>
            </w:r>
          </w:p>
        </w:tc>
      </w:tr>
      <w:tr w:rsidR="009D219F" w:rsidTr="00927B38">
        <w:trPr>
          <w:trHeight w:val="683"/>
        </w:trPr>
        <w:tc>
          <w:tcPr>
            <w:tcW w:w="4225" w:type="dxa"/>
          </w:tcPr>
          <w:p w:rsidR="009D219F" w:rsidRDefault="00F00DB1">
            <w:pPr>
              <w:spacing w:after="0"/>
              <w:ind w:left="0" w:firstLine="0"/>
              <w:rPr>
                <w:b/>
                <w:sz w:val="24"/>
                <w:szCs w:val="24"/>
              </w:rPr>
            </w:pPr>
            <w:r>
              <w:rPr>
                <w:b/>
                <w:sz w:val="24"/>
                <w:szCs w:val="24"/>
              </w:rPr>
              <w:t xml:space="preserve">Reverse declining enrollment.  </w:t>
            </w:r>
            <w:r>
              <w:rPr>
                <w:sz w:val="24"/>
                <w:szCs w:val="24"/>
              </w:rPr>
              <w:t>Faculty outreach to accepted students; Virtual Open Houses, etc.  (</w:t>
            </w:r>
            <w:r>
              <w:rPr>
                <w:i/>
                <w:sz w:val="24"/>
                <w:szCs w:val="24"/>
              </w:rPr>
              <w:t>Ongoing</w:t>
            </w:r>
            <w:r>
              <w:rPr>
                <w:sz w:val="24"/>
                <w:szCs w:val="24"/>
              </w:rPr>
              <w:t>)</w:t>
            </w:r>
          </w:p>
        </w:tc>
        <w:tc>
          <w:tcPr>
            <w:tcW w:w="3937" w:type="dxa"/>
          </w:tcPr>
          <w:p w:rsidR="009D219F" w:rsidRDefault="00F00DB1">
            <w:pPr>
              <w:spacing w:after="0"/>
              <w:ind w:left="0" w:firstLine="0"/>
              <w:rPr>
                <w:sz w:val="24"/>
                <w:szCs w:val="24"/>
              </w:rPr>
            </w:pPr>
            <w:r>
              <w:rPr>
                <w:sz w:val="24"/>
                <w:szCs w:val="24"/>
              </w:rPr>
              <w:t>5.6 - Marketing</w:t>
            </w:r>
          </w:p>
        </w:tc>
        <w:tc>
          <w:tcPr>
            <w:tcW w:w="4068" w:type="dxa"/>
          </w:tcPr>
          <w:p w:rsidR="009D219F" w:rsidRDefault="009D219F">
            <w:pPr>
              <w:spacing w:after="0"/>
              <w:ind w:left="0" w:firstLine="0"/>
              <w:rPr>
                <w:sz w:val="24"/>
                <w:szCs w:val="24"/>
              </w:rPr>
            </w:pPr>
          </w:p>
        </w:tc>
      </w:tr>
    </w:tbl>
    <w:p w:rsidR="009D219F" w:rsidRDefault="009D219F">
      <w:pPr>
        <w:spacing w:after="0"/>
        <w:rPr>
          <w:b/>
          <w:sz w:val="28"/>
          <w:szCs w:val="28"/>
        </w:rPr>
      </w:pPr>
    </w:p>
    <w:p w:rsidR="009D219F" w:rsidRDefault="009D219F" w:rsidP="00927B38">
      <w:pPr>
        <w:spacing w:after="0"/>
        <w:ind w:left="0" w:firstLine="0"/>
        <w:rPr>
          <w:b/>
          <w:sz w:val="28"/>
          <w:szCs w:val="28"/>
        </w:rPr>
      </w:pPr>
    </w:p>
    <w:p w:rsidR="006D7982" w:rsidRDefault="006D7982" w:rsidP="00927B38">
      <w:pPr>
        <w:spacing w:after="0"/>
        <w:ind w:left="0" w:firstLine="0"/>
        <w:rPr>
          <w:b/>
          <w:sz w:val="28"/>
          <w:szCs w:val="28"/>
        </w:rPr>
      </w:pPr>
    </w:p>
    <w:tbl>
      <w:tblPr>
        <w:tblStyle w:val="affff"/>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9D219F">
        <w:tc>
          <w:tcPr>
            <w:tcW w:w="4062" w:type="dxa"/>
          </w:tcPr>
          <w:p w:rsidR="009D219F" w:rsidRDefault="00F00DB1">
            <w:pPr>
              <w:spacing w:after="0"/>
              <w:ind w:left="0" w:firstLine="0"/>
              <w:jc w:val="center"/>
              <w:rPr>
                <w:b/>
                <w:sz w:val="16"/>
                <w:szCs w:val="16"/>
              </w:rPr>
            </w:pPr>
            <w:r>
              <w:rPr>
                <w:b/>
                <w:sz w:val="28"/>
                <w:szCs w:val="28"/>
              </w:rPr>
              <w:t xml:space="preserve">Planned Initiatives for AY 2021-22                    </w:t>
            </w:r>
            <w:r>
              <w:rPr>
                <w:b/>
                <w:sz w:val="16"/>
                <w:szCs w:val="16"/>
              </w:rPr>
              <w:t>Add more rows as needed</w:t>
            </w:r>
          </w:p>
        </w:tc>
        <w:tc>
          <w:tcPr>
            <w:tcW w:w="4073" w:type="dxa"/>
          </w:tcPr>
          <w:p w:rsidR="009D219F" w:rsidRDefault="00F00DB1">
            <w:pPr>
              <w:spacing w:after="0"/>
              <w:ind w:left="0" w:firstLine="0"/>
              <w:jc w:val="center"/>
              <w:rPr>
                <w:b/>
                <w:sz w:val="28"/>
                <w:szCs w:val="28"/>
              </w:rPr>
            </w:pPr>
            <w:r>
              <w:rPr>
                <w:b/>
                <w:sz w:val="28"/>
                <w:szCs w:val="28"/>
              </w:rPr>
              <w:t>Associated Strategic Plan Goal &amp; Strategy</w:t>
            </w:r>
          </w:p>
          <w:p w:rsidR="009D219F" w:rsidRDefault="00F00DB1">
            <w:pPr>
              <w:spacing w:after="0"/>
              <w:ind w:left="0" w:firstLine="0"/>
              <w:jc w:val="center"/>
              <w:rPr>
                <w:b/>
                <w:sz w:val="28"/>
                <w:szCs w:val="28"/>
              </w:rPr>
            </w:pPr>
            <w:bookmarkStart w:id="1" w:name="_heading=h.gjdgxs" w:colFirst="0" w:colLast="0"/>
            <w:bookmarkEnd w:id="1"/>
            <w:r>
              <w:rPr>
                <w:b/>
                <w:sz w:val="16"/>
                <w:szCs w:val="16"/>
              </w:rPr>
              <w:t>Goal # followed by Strategy # ex: 1.3</w:t>
            </w:r>
          </w:p>
        </w:tc>
        <w:tc>
          <w:tcPr>
            <w:tcW w:w="4095" w:type="dxa"/>
          </w:tcPr>
          <w:p w:rsidR="009D219F" w:rsidRDefault="00F00DB1">
            <w:pPr>
              <w:spacing w:after="0"/>
              <w:ind w:left="0" w:firstLine="0"/>
              <w:jc w:val="center"/>
              <w:rPr>
                <w:b/>
                <w:sz w:val="28"/>
                <w:szCs w:val="28"/>
              </w:rPr>
            </w:pPr>
            <w:r>
              <w:rPr>
                <w:b/>
                <w:sz w:val="28"/>
                <w:szCs w:val="28"/>
              </w:rPr>
              <w:t>Indicate if a Diversity, Equity and Inclusiveness (DEI) Goal</w:t>
            </w:r>
          </w:p>
        </w:tc>
      </w:tr>
      <w:tr w:rsidR="009D219F">
        <w:trPr>
          <w:trHeight w:val="683"/>
        </w:trPr>
        <w:tc>
          <w:tcPr>
            <w:tcW w:w="4062" w:type="dxa"/>
          </w:tcPr>
          <w:p w:rsidR="009D219F" w:rsidRDefault="00F00DB1">
            <w:pPr>
              <w:spacing w:after="0"/>
              <w:ind w:left="0" w:firstLine="0"/>
              <w:rPr>
                <w:b/>
                <w:sz w:val="24"/>
                <w:szCs w:val="24"/>
              </w:rPr>
            </w:pPr>
            <w:r>
              <w:rPr>
                <w:b/>
                <w:sz w:val="24"/>
                <w:szCs w:val="24"/>
              </w:rPr>
              <w:t>See all “Ongoing” initiatives above for AY’21.</w:t>
            </w:r>
          </w:p>
        </w:tc>
        <w:tc>
          <w:tcPr>
            <w:tcW w:w="4073" w:type="dxa"/>
          </w:tcPr>
          <w:p w:rsidR="009D219F" w:rsidRDefault="009D219F">
            <w:pPr>
              <w:spacing w:after="0"/>
              <w:ind w:left="0" w:firstLine="0"/>
              <w:rPr>
                <w:b/>
                <w:sz w:val="28"/>
                <w:szCs w:val="28"/>
              </w:rPr>
            </w:pPr>
          </w:p>
        </w:tc>
        <w:tc>
          <w:tcPr>
            <w:tcW w:w="4095" w:type="dxa"/>
          </w:tcPr>
          <w:p w:rsidR="009D219F" w:rsidRDefault="00F00DB1">
            <w:pPr>
              <w:spacing w:after="0"/>
              <w:ind w:left="0" w:firstLine="0"/>
              <w:rPr>
                <w:b/>
                <w:sz w:val="28"/>
                <w:szCs w:val="28"/>
              </w:rPr>
            </w:pPr>
            <w:r>
              <w:rPr>
                <w:noProof/>
              </w:rPr>
              <mc:AlternateContent>
                <mc:Choice Requires="wps">
                  <w:drawing>
                    <wp:anchor distT="0" distB="0" distL="114300" distR="114300" simplePos="0" relativeHeight="251662336" behindDoc="0" locked="0" layoutInCell="1" hidden="0" allowOverlap="1">
                      <wp:simplePos x="0" y="0"/>
                      <wp:positionH relativeFrom="column">
                        <wp:posOffset>914400</wp:posOffset>
                      </wp:positionH>
                      <wp:positionV relativeFrom="paragraph">
                        <wp:posOffset>50800</wp:posOffset>
                      </wp:positionV>
                      <wp:extent cx="387350" cy="241300"/>
                      <wp:effectExtent l="0" t="0" r="0" b="0"/>
                      <wp:wrapNone/>
                      <wp:docPr id="70" name="Rectangle 70"/>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9D219F" w:rsidRDefault="009D219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0" o:spid="_x0000_s1030" style="position:absolute;margin-left:1in;margin-top:4pt;width:30.5pt;height:1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" fillcolor="white [3201]" strokecolor="#70ad47 [3209]" strokeweight="1pt">
                      <v:stroke startarrowwidth="narrow" startarrowlength="short" endarrowwidth="narrow" endarrowlength="short"/>
                      <v:textbox inset="2.53958mm,2.53958mm,2.53958mm,2.53958mm">
                        <w:txbxContent>
                          <w:p w14:paraId="7D9E738E" w14:textId="77777777" w:rsidR="009D219F" w:rsidRDefault="009D219F">
                            <w:pPr>
                              <w:spacing w:after="0"/>
                              <w:ind w:left="0" w:firstLine="0"/>
                              <w:textDirection w:val="btLr"/>
                            </w:pPr>
                          </w:p>
                        </w:txbxContent>
                      </v:textbox>
                    </v:rect>
                  </w:pict>
                </mc:Fallback>
              </mc:AlternateContent>
            </w:r>
          </w:p>
        </w:tc>
      </w:tr>
      <w:tr w:rsidR="009D219F">
        <w:trPr>
          <w:trHeight w:val="683"/>
        </w:trPr>
        <w:tc>
          <w:tcPr>
            <w:tcW w:w="4062" w:type="dxa"/>
          </w:tcPr>
          <w:p w:rsidR="009D219F" w:rsidRDefault="00F00DB1">
            <w:pPr>
              <w:spacing w:after="0"/>
              <w:ind w:left="0" w:firstLine="0"/>
              <w:rPr>
                <w:b/>
                <w:sz w:val="24"/>
                <w:szCs w:val="24"/>
              </w:rPr>
            </w:pPr>
            <w:r>
              <w:rPr>
                <w:b/>
                <w:sz w:val="24"/>
                <w:szCs w:val="24"/>
              </w:rPr>
              <w:t xml:space="preserve">Focus more on enrollment strategies.  </w:t>
            </w:r>
            <w:r>
              <w:rPr>
                <w:sz w:val="24"/>
                <w:szCs w:val="24"/>
              </w:rPr>
              <w:t xml:space="preserve">Improve 4-year plans with career competencies and Alumni stories.  </w:t>
            </w:r>
            <w:r>
              <w:rPr>
                <w:sz w:val="24"/>
                <w:szCs w:val="24"/>
              </w:rPr>
              <w:br/>
              <w:t>Check our website: how inviting is it? Consider another video with a tour?</w:t>
            </w:r>
          </w:p>
        </w:tc>
        <w:tc>
          <w:tcPr>
            <w:tcW w:w="4073" w:type="dxa"/>
          </w:tcPr>
          <w:p w:rsidR="009D219F" w:rsidRDefault="00F00DB1">
            <w:pPr>
              <w:ind w:left="0" w:firstLine="0"/>
              <w:rPr>
                <w:sz w:val="24"/>
                <w:szCs w:val="24"/>
              </w:rPr>
            </w:pPr>
            <w:r>
              <w:rPr>
                <w:sz w:val="24"/>
                <w:szCs w:val="24"/>
              </w:rPr>
              <w:t>5.6 - Marketing</w:t>
            </w:r>
          </w:p>
        </w:tc>
        <w:tc>
          <w:tcPr>
            <w:tcW w:w="4095" w:type="dxa"/>
          </w:tcPr>
          <w:p w:rsidR="009D219F" w:rsidRDefault="00F00DB1">
            <w:pPr>
              <w:spacing w:after="0"/>
              <w:ind w:left="0" w:firstLine="0"/>
              <w:rPr>
                <w:b/>
                <w:sz w:val="24"/>
                <w:szCs w:val="24"/>
              </w:rPr>
            </w:pPr>
            <w:r>
              <w:rPr>
                <w:noProof/>
              </w:rPr>
              <mc:AlternateContent>
                <mc:Choice Requires="wps">
                  <w:drawing>
                    <wp:anchor distT="0" distB="0" distL="114300" distR="114300" simplePos="0" relativeHeight="251663360" behindDoc="0" locked="0" layoutInCell="1" hidden="0" allowOverlap="1">
                      <wp:simplePos x="0" y="0"/>
                      <wp:positionH relativeFrom="column">
                        <wp:posOffset>914400</wp:posOffset>
                      </wp:positionH>
                      <wp:positionV relativeFrom="paragraph">
                        <wp:posOffset>50800</wp:posOffset>
                      </wp:positionV>
                      <wp:extent cx="387350" cy="241300"/>
                      <wp:effectExtent l="0" t="0" r="0" b="0"/>
                      <wp:wrapNone/>
                      <wp:docPr id="69" name="Rectangle 69"/>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9D219F" w:rsidRDefault="009D219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9" o:spid="_x0000_s1031" style="position:absolute;margin-left:1in;margin-top:4pt;width:30.5pt;height:1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" fillcolor="white [3201]" strokecolor="#70ad47 [3209]" strokeweight="1pt">
                      <v:stroke startarrowwidth="narrow" startarrowlength="short" endarrowwidth="narrow" endarrowlength="short"/>
                      <v:textbox inset="2.53958mm,2.53958mm,2.53958mm,2.53958mm">
                        <w:txbxContent>
                          <w:p w14:paraId="0F4EBFC8" w14:textId="77777777" w:rsidR="009D219F" w:rsidRDefault="009D219F">
                            <w:pPr>
                              <w:spacing w:after="0"/>
                              <w:ind w:left="0" w:firstLine="0"/>
                              <w:textDirection w:val="btLr"/>
                            </w:pPr>
                          </w:p>
                        </w:txbxContent>
                      </v:textbox>
                    </v:rect>
                  </w:pict>
                </mc:Fallback>
              </mc:AlternateContent>
            </w:r>
          </w:p>
        </w:tc>
      </w:tr>
      <w:tr w:rsidR="009D219F">
        <w:trPr>
          <w:trHeight w:val="683"/>
        </w:trPr>
        <w:tc>
          <w:tcPr>
            <w:tcW w:w="4062" w:type="dxa"/>
          </w:tcPr>
          <w:p w:rsidR="009D219F" w:rsidRDefault="00F00DB1">
            <w:pPr>
              <w:spacing w:after="0"/>
              <w:ind w:left="0" w:firstLine="0"/>
              <w:rPr>
                <w:b/>
                <w:sz w:val="24"/>
                <w:szCs w:val="24"/>
              </w:rPr>
            </w:pPr>
            <w:r>
              <w:rPr>
                <w:sz w:val="24"/>
                <w:szCs w:val="24"/>
              </w:rPr>
              <w:t xml:space="preserve">Coordinate </w:t>
            </w:r>
            <w:r>
              <w:rPr>
                <w:b/>
                <w:sz w:val="24"/>
                <w:szCs w:val="24"/>
              </w:rPr>
              <w:t>sustainability curriculum</w:t>
            </w:r>
            <w:r>
              <w:rPr>
                <w:sz w:val="24"/>
                <w:szCs w:val="24"/>
              </w:rPr>
              <w:t xml:space="preserve"> across departments. (Initiative with Sustainability Advisory Committee)</w:t>
            </w:r>
          </w:p>
        </w:tc>
        <w:tc>
          <w:tcPr>
            <w:tcW w:w="4073" w:type="dxa"/>
          </w:tcPr>
          <w:p w:rsidR="009D219F" w:rsidRDefault="00F00DB1">
            <w:pPr>
              <w:spacing w:after="0"/>
              <w:ind w:left="0" w:firstLine="0"/>
              <w:rPr>
                <w:b/>
                <w:sz w:val="24"/>
                <w:szCs w:val="24"/>
              </w:rPr>
            </w:pPr>
            <w:r>
              <w:rPr>
                <w:b/>
                <w:sz w:val="24"/>
                <w:szCs w:val="24"/>
              </w:rPr>
              <w:t>4.6 -</w:t>
            </w:r>
            <w:r>
              <w:rPr>
                <w:sz w:val="24"/>
                <w:szCs w:val="24"/>
              </w:rPr>
              <w:t>Promote environmentally sustainable values</w:t>
            </w:r>
          </w:p>
        </w:tc>
        <w:tc>
          <w:tcPr>
            <w:tcW w:w="4095" w:type="dxa"/>
          </w:tcPr>
          <w:p w:rsidR="009D219F" w:rsidRDefault="00F00DB1">
            <w:pPr>
              <w:spacing w:after="0"/>
              <w:ind w:left="0" w:firstLine="0"/>
              <w:rPr>
                <w:b/>
                <w:sz w:val="24"/>
                <w:szCs w:val="24"/>
              </w:rPr>
            </w:pPr>
            <w:r>
              <w:rPr>
                <w:noProof/>
              </w:rPr>
              <mc:AlternateContent>
                <mc:Choice Requires="wps">
                  <w:drawing>
                    <wp:anchor distT="0" distB="0" distL="114300" distR="114300" simplePos="0" relativeHeight="251664384" behindDoc="0" locked="0" layoutInCell="1" hidden="0" allowOverlap="1">
                      <wp:simplePos x="0" y="0"/>
                      <wp:positionH relativeFrom="column">
                        <wp:posOffset>901700</wp:posOffset>
                      </wp:positionH>
                      <wp:positionV relativeFrom="paragraph">
                        <wp:posOffset>63500</wp:posOffset>
                      </wp:positionV>
                      <wp:extent cx="387350" cy="241300"/>
                      <wp:effectExtent l="0" t="0" r="0" b="0"/>
                      <wp:wrapNone/>
                      <wp:docPr id="72" name="Rectangle 72"/>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9D219F" w:rsidRDefault="009D219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2" o:spid="_x0000_s1032" style="position:absolute;margin-left:71pt;margin-top:5pt;width:30.5pt;height:1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" fillcolor="white [3201]" strokecolor="#70ad47 [3209]" strokeweight="1pt">
                      <v:stroke startarrowwidth="narrow" startarrowlength="short" endarrowwidth="narrow" endarrowlength="short"/>
                      <v:textbox inset="2.53958mm,2.53958mm,2.53958mm,2.53958mm">
                        <w:txbxContent>
                          <w:p w14:paraId="4FB0685F" w14:textId="77777777" w:rsidR="009D219F" w:rsidRDefault="009D219F">
                            <w:pPr>
                              <w:spacing w:after="0"/>
                              <w:ind w:left="0" w:firstLine="0"/>
                              <w:textDirection w:val="btLr"/>
                            </w:pPr>
                          </w:p>
                        </w:txbxContent>
                      </v:textbox>
                    </v:rect>
                  </w:pict>
                </mc:Fallback>
              </mc:AlternateContent>
            </w:r>
          </w:p>
        </w:tc>
      </w:tr>
    </w:tbl>
    <w:p w:rsidR="009D219F" w:rsidRDefault="009D219F">
      <w:pPr>
        <w:spacing w:after="0"/>
        <w:rPr>
          <w:b/>
          <w:sz w:val="28"/>
          <w:szCs w:val="28"/>
        </w:rPr>
      </w:pPr>
    </w:p>
    <w:p w:rsidR="00927B38" w:rsidRDefault="00927B38">
      <w:pPr>
        <w:spacing w:after="0"/>
        <w:rPr>
          <w:b/>
          <w:sz w:val="28"/>
          <w:szCs w:val="28"/>
        </w:rPr>
      </w:pPr>
    </w:p>
    <w:p w:rsidR="00927B38" w:rsidRDefault="00927B38">
      <w:pPr>
        <w:spacing w:after="0"/>
        <w:rPr>
          <w:b/>
          <w:sz w:val="28"/>
          <w:szCs w:val="28"/>
        </w:rPr>
      </w:pPr>
    </w:p>
    <w:p w:rsidR="00927B38" w:rsidRDefault="00927B38">
      <w:pPr>
        <w:spacing w:after="0"/>
        <w:rPr>
          <w:b/>
          <w:sz w:val="28"/>
          <w:szCs w:val="28"/>
        </w:rPr>
      </w:pPr>
    </w:p>
    <w:p w:rsidR="009D219F" w:rsidRDefault="009D219F">
      <w:pPr>
        <w:spacing w:after="0"/>
        <w:ind w:left="0" w:firstLine="0"/>
        <w:rPr>
          <w:b/>
          <w:sz w:val="28"/>
          <w:szCs w:val="28"/>
        </w:rPr>
      </w:pPr>
    </w:p>
    <w:p w:rsidR="009D219F" w:rsidRDefault="00F00DB1">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p>
    <w:p w:rsidR="009D219F" w:rsidRDefault="00F00DB1">
      <w:pPr>
        <w:tabs>
          <w:tab w:val="left" w:pos="-1440"/>
        </w:tabs>
        <w:spacing w:after="0"/>
        <w:ind w:firstLine="0"/>
        <w:rPr>
          <w:i/>
          <w:sz w:val="16"/>
          <w:szCs w:val="16"/>
        </w:rPr>
      </w:pPr>
      <w:r>
        <w:rPr>
          <w:b/>
          <w:sz w:val="24"/>
          <w:szCs w:val="24"/>
        </w:rPr>
        <w:tab/>
      </w:r>
      <w:r>
        <w:rPr>
          <w:i/>
          <w:sz w:val="16"/>
          <w:szCs w:val="16"/>
        </w:rPr>
        <w:t xml:space="preserve">Take this section to reflect on-- </w:t>
      </w:r>
    </w:p>
    <w:p w:rsidR="009D219F" w:rsidRDefault="009D219F">
      <w:pPr>
        <w:tabs>
          <w:tab w:val="left" w:pos="-1440"/>
        </w:tabs>
        <w:spacing w:after="0"/>
        <w:ind w:firstLine="0"/>
        <w:rPr>
          <w:i/>
          <w:sz w:val="16"/>
          <w:szCs w:val="16"/>
        </w:rPr>
      </w:pPr>
    </w:p>
    <w:p w:rsidR="009D219F" w:rsidRDefault="009D219F">
      <w:pPr>
        <w:tabs>
          <w:tab w:val="left" w:pos="-1440"/>
        </w:tabs>
        <w:spacing w:after="0"/>
        <w:ind w:firstLine="0"/>
        <w:rPr>
          <w:i/>
          <w:sz w:val="16"/>
          <w:szCs w:val="16"/>
        </w:rPr>
      </w:pPr>
    </w:p>
    <w:p w:rsidR="009D219F" w:rsidRDefault="00F00DB1">
      <w:pPr>
        <w:numPr>
          <w:ilvl w:val="0"/>
          <w:numId w:val="6"/>
        </w:numPr>
        <w:tabs>
          <w:tab w:val="left" w:pos="-1440"/>
        </w:tabs>
        <w:spacing w:after="0"/>
        <w:rPr>
          <w:i/>
          <w:sz w:val="16"/>
          <w:szCs w:val="16"/>
        </w:rPr>
      </w:pPr>
      <w:r>
        <w:rPr>
          <w:i/>
          <w:sz w:val="16"/>
          <w:szCs w:val="16"/>
        </w:rPr>
        <w:t>Initiatives that you may be considering for 22-23 academic year that you did not already capture above.</w:t>
      </w:r>
    </w:p>
    <w:p w:rsidR="009D219F" w:rsidRDefault="009D219F">
      <w:pPr>
        <w:tabs>
          <w:tab w:val="left" w:pos="-1440"/>
        </w:tabs>
        <w:spacing w:after="0"/>
        <w:ind w:firstLine="720"/>
        <w:rPr>
          <w:i/>
          <w:sz w:val="16"/>
          <w:szCs w:val="16"/>
        </w:rPr>
      </w:pPr>
    </w:p>
    <w:p w:rsidR="009D219F" w:rsidRDefault="009D219F">
      <w:pPr>
        <w:tabs>
          <w:tab w:val="left" w:pos="-1440"/>
        </w:tabs>
        <w:spacing w:after="0"/>
        <w:ind w:firstLine="720"/>
        <w:rPr>
          <w:i/>
          <w:sz w:val="16"/>
          <w:szCs w:val="16"/>
        </w:rPr>
      </w:pPr>
    </w:p>
    <w:p w:rsidR="009D219F" w:rsidRDefault="009D219F">
      <w:pPr>
        <w:tabs>
          <w:tab w:val="left" w:pos="-1440"/>
        </w:tabs>
        <w:spacing w:after="0"/>
        <w:ind w:firstLine="720"/>
        <w:rPr>
          <w:i/>
          <w:sz w:val="16"/>
          <w:szCs w:val="16"/>
        </w:rPr>
      </w:pPr>
    </w:p>
    <w:p w:rsidR="009D219F" w:rsidRPr="009F2A4F" w:rsidRDefault="00F00DB1">
      <w:pPr>
        <w:numPr>
          <w:ilvl w:val="0"/>
          <w:numId w:val="6"/>
        </w:numPr>
        <w:tabs>
          <w:tab w:val="left" w:pos="-1440"/>
        </w:tabs>
        <w:spacing w:after="0"/>
        <w:rPr>
          <w:i/>
          <w:sz w:val="16"/>
          <w:szCs w:val="16"/>
        </w:rPr>
      </w:pPr>
      <w:r>
        <w:rPr>
          <w:i/>
          <w:color w:val="FF0000"/>
          <w:sz w:val="16"/>
          <w:szCs w:val="16"/>
        </w:rPr>
        <w:t xml:space="preserve">Reflect on how the department adapted to the pandemic. Reflect on actions that surprised you and on lessons learned that will help in the future. </w:t>
      </w:r>
    </w:p>
    <w:p w:rsidR="009F2A4F" w:rsidRPr="009F2A4F" w:rsidRDefault="009F2A4F" w:rsidP="009F2A4F">
      <w:pPr>
        <w:tabs>
          <w:tab w:val="left" w:pos="-1440"/>
        </w:tabs>
        <w:spacing w:after="0"/>
        <w:ind w:firstLine="0"/>
        <w:rPr>
          <w:iCs/>
          <w:sz w:val="24"/>
          <w:szCs w:val="24"/>
        </w:rPr>
      </w:pPr>
      <w:r w:rsidRPr="009F2A4F">
        <w:rPr>
          <w:iCs/>
          <w:sz w:val="24"/>
          <w:szCs w:val="24"/>
        </w:rPr>
        <w:t>Please see Section A above</w:t>
      </w: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360"/>
        <w:rPr>
          <w:b/>
          <w:sz w:val="28"/>
          <w:szCs w:val="28"/>
        </w:rPr>
      </w:pPr>
    </w:p>
    <w:p w:rsidR="009D219F" w:rsidRDefault="009D219F">
      <w:pPr>
        <w:pBdr>
          <w:top w:val="nil"/>
          <w:left w:val="nil"/>
          <w:bottom w:val="nil"/>
          <w:right w:val="nil"/>
          <w:between w:val="nil"/>
        </w:pBdr>
        <w:ind w:left="0" w:firstLine="36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360"/>
        <w:rPr>
          <w:b/>
          <w:sz w:val="28"/>
          <w:szCs w:val="28"/>
        </w:rPr>
      </w:pPr>
    </w:p>
    <w:p w:rsidR="009D219F" w:rsidRDefault="009D219F">
      <w:pPr>
        <w:pBdr>
          <w:top w:val="nil"/>
          <w:left w:val="nil"/>
          <w:bottom w:val="nil"/>
          <w:right w:val="nil"/>
          <w:between w:val="nil"/>
        </w:pBdr>
        <w:ind w:left="0" w:firstLine="360"/>
        <w:rPr>
          <w:b/>
          <w:sz w:val="28"/>
          <w:szCs w:val="28"/>
        </w:rPr>
      </w:pPr>
    </w:p>
    <w:p w:rsidR="00E439C5" w:rsidRDefault="00E439C5">
      <w:pPr>
        <w:pBdr>
          <w:top w:val="nil"/>
          <w:left w:val="nil"/>
          <w:bottom w:val="nil"/>
          <w:right w:val="nil"/>
          <w:between w:val="nil"/>
        </w:pBdr>
        <w:ind w:left="0" w:firstLine="360"/>
        <w:rPr>
          <w:b/>
          <w:sz w:val="28"/>
          <w:szCs w:val="28"/>
        </w:rPr>
      </w:pPr>
    </w:p>
    <w:p w:rsidR="00E439C5" w:rsidRDefault="00E439C5">
      <w:pPr>
        <w:pBdr>
          <w:top w:val="nil"/>
          <w:left w:val="nil"/>
          <w:bottom w:val="nil"/>
          <w:right w:val="nil"/>
          <w:between w:val="nil"/>
        </w:pBdr>
        <w:ind w:left="0" w:firstLine="360"/>
        <w:rPr>
          <w:b/>
          <w:sz w:val="28"/>
          <w:szCs w:val="28"/>
        </w:rPr>
      </w:pPr>
    </w:p>
    <w:p w:rsidR="00E439C5" w:rsidRDefault="00E439C5">
      <w:pPr>
        <w:pBdr>
          <w:top w:val="nil"/>
          <w:left w:val="nil"/>
          <w:bottom w:val="nil"/>
          <w:right w:val="nil"/>
          <w:between w:val="nil"/>
        </w:pBdr>
        <w:ind w:left="0" w:firstLine="360"/>
        <w:rPr>
          <w:b/>
          <w:sz w:val="28"/>
          <w:szCs w:val="28"/>
        </w:rPr>
      </w:pPr>
    </w:p>
    <w:p w:rsidR="00E439C5" w:rsidRDefault="00E439C5">
      <w:pPr>
        <w:pBdr>
          <w:top w:val="nil"/>
          <w:left w:val="nil"/>
          <w:bottom w:val="nil"/>
          <w:right w:val="nil"/>
          <w:between w:val="nil"/>
        </w:pBdr>
        <w:ind w:left="0" w:firstLine="360"/>
        <w:rPr>
          <w:b/>
          <w:sz w:val="28"/>
          <w:szCs w:val="28"/>
        </w:rPr>
      </w:pPr>
    </w:p>
    <w:p w:rsidR="00927B38" w:rsidRDefault="00927B38" w:rsidP="006D7982">
      <w:pPr>
        <w:pBdr>
          <w:top w:val="nil"/>
          <w:left w:val="nil"/>
          <w:bottom w:val="nil"/>
          <w:right w:val="nil"/>
          <w:between w:val="nil"/>
        </w:pBdr>
        <w:ind w:left="0" w:firstLine="0"/>
        <w:rPr>
          <w:b/>
          <w:sz w:val="28"/>
          <w:szCs w:val="28"/>
        </w:rPr>
      </w:pPr>
    </w:p>
    <w:p w:rsidR="006D7982" w:rsidRDefault="006D7982" w:rsidP="006D7982">
      <w:pPr>
        <w:pBdr>
          <w:top w:val="nil"/>
          <w:left w:val="nil"/>
          <w:bottom w:val="nil"/>
          <w:right w:val="nil"/>
          <w:between w:val="nil"/>
        </w:pBdr>
        <w:ind w:left="0" w:firstLine="0"/>
        <w:rPr>
          <w:b/>
          <w:sz w:val="28"/>
          <w:szCs w:val="28"/>
        </w:rPr>
      </w:pPr>
    </w:p>
    <w:p w:rsidR="009D219F" w:rsidRDefault="00F00DB1" w:rsidP="006D7982">
      <w:pPr>
        <w:pBdr>
          <w:top w:val="nil"/>
          <w:left w:val="nil"/>
          <w:bottom w:val="nil"/>
          <w:right w:val="nil"/>
          <w:between w:val="nil"/>
        </w:pBdr>
        <w:rPr>
          <w:b/>
          <w:sz w:val="28"/>
          <w:szCs w:val="28"/>
        </w:rPr>
      </w:pPr>
      <w:r>
        <w:rPr>
          <w:b/>
          <w:sz w:val="28"/>
          <w:szCs w:val="28"/>
        </w:rPr>
        <w:t>Appendix A: Program Learning Objectives (PLOs)</w:t>
      </w:r>
    </w:p>
    <w:p w:rsidR="009D219F" w:rsidRDefault="00F00DB1">
      <w:pPr>
        <w:pBdr>
          <w:top w:val="nil"/>
          <w:left w:val="nil"/>
          <w:bottom w:val="nil"/>
          <w:right w:val="nil"/>
          <w:between w:val="nil"/>
        </w:pBdr>
        <w:ind w:left="0" w:firstLine="360"/>
        <w:rPr>
          <w:b/>
          <w:sz w:val="28"/>
          <w:szCs w:val="28"/>
        </w:rPr>
      </w:pPr>
      <w:r>
        <w:rPr>
          <w:b/>
          <w:sz w:val="24"/>
          <w:szCs w:val="24"/>
        </w:rPr>
        <w:t>PLO 1: Disciplinary knowledge</w:t>
      </w:r>
    </w:p>
    <w:p w:rsidR="009D219F" w:rsidRDefault="00F00DB1">
      <w:pPr>
        <w:pBdr>
          <w:top w:val="nil"/>
          <w:left w:val="nil"/>
          <w:bottom w:val="nil"/>
          <w:right w:val="nil"/>
          <w:between w:val="nil"/>
        </w:pBdr>
        <w:ind w:left="360" w:firstLine="0"/>
      </w:pPr>
      <w:r>
        <w:t>Students should understand and be able to apply their understanding of all chemistry sub-disciplines and use appropriate laboratory skills and instrumentation to solve problems. These areas of knowledge include:</w:t>
      </w:r>
    </w:p>
    <w:p w:rsidR="009D219F" w:rsidRDefault="00F00DB1">
      <w:pPr>
        <w:numPr>
          <w:ilvl w:val="0"/>
          <w:numId w:val="7"/>
        </w:numPr>
        <w:pBdr>
          <w:top w:val="nil"/>
          <w:left w:val="nil"/>
          <w:bottom w:val="nil"/>
          <w:right w:val="nil"/>
          <w:between w:val="nil"/>
        </w:pBdr>
        <w:spacing w:after="0"/>
      </w:pPr>
      <w:r>
        <w:rPr>
          <w:color w:val="000000"/>
        </w:rPr>
        <w:t>Basic chemical concepts such as stoichiometry, states of matter, atomic structure, molecular structure and bonding, thermodynamics. Equilibria, and kinetics.</w:t>
      </w:r>
    </w:p>
    <w:p w:rsidR="009D219F" w:rsidRDefault="00F00DB1">
      <w:pPr>
        <w:numPr>
          <w:ilvl w:val="0"/>
          <w:numId w:val="7"/>
        </w:numPr>
        <w:pBdr>
          <w:top w:val="nil"/>
          <w:left w:val="nil"/>
          <w:bottom w:val="nil"/>
          <w:right w:val="nil"/>
          <w:between w:val="nil"/>
        </w:pBdr>
        <w:spacing w:after="0"/>
      </w:pPr>
      <w:r>
        <w:rPr>
          <w:color w:val="000000"/>
        </w:rPr>
        <w:t xml:space="preserve">Foundational knowledge and skills in analytical chemistry, biochemistry, inorganic chemistry, organic chemistry, and physical chemistry. </w:t>
      </w:r>
    </w:p>
    <w:p w:rsidR="009D219F" w:rsidRDefault="00F00DB1">
      <w:pPr>
        <w:numPr>
          <w:ilvl w:val="0"/>
          <w:numId w:val="7"/>
        </w:numPr>
        <w:pBdr>
          <w:top w:val="nil"/>
          <w:left w:val="nil"/>
          <w:bottom w:val="nil"/>
          <w:right w:val="nil"/>
          <w:between w:val="nil"/>
        </w:pBdr>
      </w:pPr>
      <w:r>
        <w:rPr>
          <w:color w:val="000000"/>
        </w:rPr>
        <w:t>Foundational laboratory skills including synthesis of molecules, measurement of chemical properties, determination of structures, use of modern instrumentation and computational modeling.</w:t>
      </w:r>
    </w:p>
    <w:p w:rsidR="009D219F" w:rsidRDefault="00F00DB1">
      <w:pPr>
        <w:pBdr>
          <w:top w:val="nil"/>
          <w:left w:val="nil"/>
          <w:bottom w:val="nil"/>
          <w:right w:val="nil"/>
          <w:between w:val="nil"/>
        </w:pBdr>
        <w:ind w:left="0" w:firstLine="360"/>
        <w:rPr>
          <w:b/>
          <w:sz w:val="24"/>
          <w:szCs w:val="24"/>
        </w:rPr>
      </w:pPr>
      <w:r>
        <w:rPr>
          <w:b/>
          <w:sz w:val="24"/>
          <w:szCs w:val="24"/>
        </w:rPr>
        <w:t>PLO 2: Lab skills</w:t>
      </w:r>
    </w:p>
    <w:p w:rsidR="009D219F" w:rsidRDefault="00F00DB1">
      <w:pPr>
        <w:pBdr>
          <w:top w:val="nil"/>
          <w:left w:val="nil"/>
          <w:bottom w:val="nil"/>
          <w:right w:val="nil"/>
          <w:between w:val="nil"/>
        </w:pBdr>
      </w:pPr>
      <w:r>
        <w:t>Students should be able to demonstrate and apply foundational laboratory skills. The areas of skills include:</w:t>
      </w:r>
    </w:p>
    <w:p w:rsidR="009D219F" w:rsidRDefault="00F00DB1">
      <w:pPr>
        <w:numPr>
          <w:ilvl w:val="0"/>
          <w:numId w:val="8"/>
        </w:numPr>
        <w:pBdr>
          <w:top w:val="nil"/>
          <w:left w:val="nil"/>
          <w:bottom w:val="nil"/>
          <w:right w:val="nil"/>
          <w:between w:val="nil"/>
        </w:pBdr>
        <w:spacing w:after="0"/>
      </w:pPr>
      <w:r>
        <w:rPr>
          <w:color w:val="000000"/>
        </w:rPr>
        <w:t xml:space="preserve">Basic laboratory skills such as keeping a notebook, use of electronic balances and volumetric glassware, preparation of solutions, chemical measurements using pH electrodes and spectrophotometers. </w:t>
      </w:r>
    </w:p>
    <w:p w:rsidR="009D219F" w:rsidRDefault="00F00DB1">
      <w:pPr>
        <w:numPr>
          <w:ilvl w:val="0"/>
          <w:numId w:val="8"/>
        </w:numPr>
        <w:pBdr>
          <w:top w:val="nil"/>
          <w:left w:val="nil"/>
          <w:bottom w:val="nil"/>
          <w:right w:val="nil"/>
          <w:between w:val="nil"/>
        </w:pBdr>
      </w:pPr>
      <w:r>
        <w:rPr>
          <w:color w:val="000000"/>
        </w:rPr>
        <w:t>Prepare solutions, record data correctly, and perform chemical synthesis and analysis of compounds, as well as use standard laboratory equipment and programs to solve problems.</w:t>
      </w:r>
    </w:p>
    <w:p w:rsidR="009D219F" w:rsidRDefault="00F00DB1">
      <w:pPr>
        <w:pBdr>
          <w:top w:val="nil"/>
          <w:left w:val="nil"/>
          <w:bottom w:val="nil"/>
          <w:right w:val="nil"/>
          <w:between w:val="nil"/>
        </w:pBdr>
      </w:pPr>
      <w:r>
        <w:rPr>
          <w:b/>
          <w:sz w:val="24"/>
          <w:szCs w:val="24"/>
        </w:rPr>
        <w:t>PLO 3: Safety</w:t>
      </w:r>
    </w:p>
    <w:p w:rsidR="009D219F" w:rsidRDefault="00F00DB1">
      <w:pPr>
        <w:pBdr>
          <w:top w:val="nil"/>
          <w:left w:val="nil"/>
          <w:bottom w:val="nil"/>
          <w:right w:val="nil"/>
          <w:between w:val="nil"/>
        </w:pBdr>
        <w:ind w:left="360" w:firstLine="0"/>
      </w:pPr>
      <w:r>
        <w:t>Students should be able to demonstrate and apply their understanding of the concepts of safe lab practices, and be able to evaluate and assess safety risks associated with laboratory experiences. Students must be able to:</w:t>
      </w:r>
    </w:p>
    <w:p w:rsidR="009D219F" w:rsidRDefault="00F00DB1">
      <w:pPr>
        <w:numPr>
          <w:ilvl w:val="0"/>
          <w:numId w:val="1"/>
        </w:numPr>
        <w:pBdr>
          <w:top w:val="nil"/>
          <w:left w:val="nil"/>
          <w:bottom w:val="nil"/>
          <w:right w:val="nil"/>
          <w:between w:val="nil"/>
        </w:pBdr>
        <w:spacing w:after="0"/>
      </w:pPr>
      <w:r>
        <w:rPr>
          <w:color w:val="000000"/>
        </w:rPr>
        <w:t>Carry out responsible disposal techniques</w:t>
      </w:r>
    </w:p>
    <w:p w:rsidR="009D219F" w:rsidRDefault="00F00DB1">
      <w:pPr>
        <w:numPr>
          <w:ilvl w:val="0"/>
          <w:numId w:val="1"/>
        </w:numPr>
        <w:pBdr>
          <w:top w:val="nil"/>
          <w:left w:val="nil"/>
          <w:bottom w:val="nil"/>
          <w:right w:val="nil"/>
          <w:between w:val="nil"/>
        </w:pBdr>
        <w:spacing w:after="0"/>
      </w:pPr>
      <w:r>
        <w:rPr>
          <w:color w:val="000000"/>
        </w:rPr>
        <w:t>Comply with safety regulations</w:t>
      </w:r>
    </w:p>
    <w:p w:rsidR="009D219F" w:rsidRDefault="00F00DB1">
      <w:pPr>
        <w:numPr>
          <w:ilvl w:val="0"/>
          <w:numId w:val="1"/>
        </w:numPr>
        <w:pBdr>
          <w:top w:val="nil"/>
          <w:left w:val="nil"/>
          <w:bottom w:val="nil"/>
          <w:right w:val="nil"/>
          <w:between w:val="nil"/>
        </w:pBdr>
        <w:spacing w:after="0"/>
      </w:pPr>
      <w:r>
        <w:rPr>
          <w:color w:val="000000"/>
        </w:rPr>
        <w:t>Properly use personal protective equipment to minimize exposure to hazards</w:t>
      </w:r>
    </w:p>
    <w:p w:rsidR="009D219F" w:rsidRDefault="00F00DB1">
      <w:pPr>
        <w:numPr>
          <w:ilvl w:val="0"/>
          <w:numId w:val="1"/>
        </w:numPr>
        <w:pBdr>
          <w:top w:val="nil"/>
          <w:left w:val="nil"/>
          <w:bottom w:val="nil"/>
          <w:right w:val="nil"/>
          <w:between w:val="nil"/>
        </w:pBdr>
        <w:spacing w:after="0"/>
      </w:pPr>
      <w:r>
        <w:rPr>
          <w:color w:val="000000"/>
        </w:rPr>
        <w:t>Recognize chemical and physical hazards in laboratories, assess the risks from these hazards, know how to minimize the risks, and prepare for emergencies.</w:t>
      </w:r>
    </w:p>
    <w:p w:rsidR="009D219F" w:rsidRDefault="00F00DB1">
      <w:pPr>
        <w:numPr>
          <w:ilvl w:val="0"/>
          <w:numId w:val="1"/>
        </w:numPr>
        <w:pBdr>
          <w:top w:val="nil"/>
          <w:left w:val="nil"/>
          <w:bottom w:val="nil"/>
          <w:right w:val="nil"/>
          <w:between w:val="nil"/>
        </w:pBdr>
        <w:spacing w:after="0"/>
      </w:pPr>
      <w:r>
        <w:rPr>
          <w:color w:val="000000"/>
        </w:rPr>
        <w:t>Understand the categories of hazards associated with chemicals (health, physical, and environmental)</w:t>
      </w:r>
    </w:p>
    <w:p w:rsidR="009D219F" w:rsidRDefault="00F00DB1">
      <w:pPr>
        <w:numPr>
          <w:ilvl w:val="0"/>
          <w:numId w:val="1"/>
        </w:numPr>
        <w:pBdr>
          <w:top w:val="nil"/>
          <w:left w:val="nil"/>
          <w:bottom w:val="nil"/>
          <w:right w:val="nil"/>
          <w:between w:val="nil"/>
        </w:pBdr>
      </w:pPr>
      <w:r>
        <w:rPr>
          <w:color w:val="000000"/>
        </w:rPr>
        <w:t>Use Safety Data Sheets (SDSs) and other standard printed and online safety reference</w:t>
      </w:r>
    </w:p>
    <w:p w:rsidR="009D219F" w:rsidRDefault="00F00DB1">
      <w:pPr>
        <w:pBdr>
          <w:top w:val="nil"/>
          <w:left w:val="nil"/>
          <w:bottom w:val="nil"/>
          <w:right w:val="nil"/>
          <w:between w:val="nil"/>
        </w:pBdr>
      </w:pPr>
      <w:r>
        <w:rPr>
          <w:b/>
          <w:sz w:val="24"/>
          <w:szCs w:val="24"/>
        </w:rPr>
        <w:t>PLO 4: Communication skills</w:t>
      </w:r>
    </w:p>
    <w:p w:rsidR="009D219F" w:rsidRDefault="00F00DB1">
      <w:pPr>
        <w:pBdr>
          <w:top w:val="nil"/>
          <w:left w:val="nil"/>
          <w:bottom w:val="nil"/>
          <w:right w:val="nil"/>
          <w:between w:val="nil"/>
        </w:pBdr>
        <w:ind w:left="360" w:firstLine="0"/>
      </w:pPr>
      <w:r>
        <w:t>Students should be able to present information in a clear and organized manner, write well-organized and concise reports in a scientifically appropriate style, and use relevant technology in their communications.</w:t>
      </w:r>
      <w:r>
        <w:tab/>
      </w: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9D219F">
      <w:pPr>
        <w:pBdr>
          <w:top w:val="nil"/>
          <w:left w:val="nil"/>
          <w:bottom w:val="nil"/>
          <w:right w:val="nil"/>
          <w:between w:val="nil"/>
        </w:pBdr>
        <w:ind w:left="0" w:firstLine="0"/>
        <w:rPr>
          <w:b/>
          <w:sz w:val="28"/>
          <w:szCs w:val="28"/>
        </w:rPr>
      </w:pPr>
    </w:p>
    <w:p w:rsidR="009D219F" w:rsidRDefault="00F00DB1">
      <w:pPr>
        <w:pBdr>
          <w:top w:val="nil"/>
          <w:left w:val="nil"/>
          <w:bottom w:val="nil"/>
          <w:right w:val="nil"/>
          <w:between w:val="nil"/>
        </w:pBdr>
        <w:ind w:left="0" w:firstLine="0"/>
        <w:rPr>
          <w:b/>
          <w:sz w:val="28"/>
          <w:szCs w:val="28"/>
        </w:rPr>
      </w:pPr>
      <w:r>
        <w:rPr>
          <w:b/>
          <w:sz w:val="28"/>
          <w:szCs w:val="28"/>
        </w:rPr>
        <w:t>Appendix B: Chemistry Seminar Presentation Assessment (Spring 2021)</w:t>
      </w:r>
    </w:p>
    <w:p w:rsidR="009D219F" w:rsidRDefault="00F00DB1">
      <w:pPr>
        <w:pBdr>
          <w:top w:val="nil"/>
          <w:left w:val="nil"/>
          <w:bottom w:val="nil"/>
          <w:right w:val="nil"/>
          <w:between w:val="nil"/>
        </w:pBdr>
        <w:ind w:left="0" w:firstLine="0"/>
      </w:pPr>
      <w:r>
        <w:t>Presenter Name: _____________________         Presentation Title: ________________________________________</w:t>
      </w:r>
    </w:p>
    <w:tbl>
      <w:tblPr>
        <w:tblStyle w:val="affff0"/>
        <w:tblW w:w="1391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9"/>
        <w:gridCol w:w="3784"/>
        <w:gridCol w:w="4237"/>
        <w:gridCol w:w="2974"/>
        <w:gridCol w:w="905"/>
      </w:tblGrid>
      <w:tr w:rsidR="009D219F">
        <w:tc>
          <w:tcPr>
            <w:tcW w:w="2019" w:type="dxa"/>
            <w:tcBorders>
              <w:top w:val="single" w:sz="4" w:space="0" w:color="000000"/>
            </w:tcBorders>
            <w:shd w:val="clear" w:color="auto" w:fill="auto"/>
            <w:tcMar>
              <w:top w:w="55" w:type="dxa"/>
              <w:left w:w="55" w:type="dxa"/>
              <w:bottom w:w="55" w:type="dxa"/>
              <w:right w:w="55" w:type="dxa"/>
            </w:tcMar>
          </w:tcPr>
          <w:p w:rsidR="009D219F" w:rsidRDefault="009D219F">
            <w:pPr>
              <w:spacing w:after="0"/>
              <w:ind w:left="0" w:firstLine="0"/>
              <w:rPr>
                <w:sz w:val="20"/>
                <w:szCs w:val="20"/>
              </w:rPr>
            </w:pPr>
          </w:p>
        </w:tc>
        <w:tc>
          <w:tcPr>
            <w:tcW w:w="3784" w:type="dxa"/>
            <w:tcBorders>
              <w:top w:val="single" w:sz="4" w:space="0" w:color="000000"/>
            </w:tcBorders>
            <w:shd w:val="clear" w:color="auto" w:fill="auto"/>
            <w:tcMar>
              <w:top w:w="0" w:type="dxa"/>
              <w:left w:w="10" w:type="dxa"/>
              <w:bottom w:w="0" w:type="dxa"/>
              <w:right w:w="10" w:type="dxa"/>
            </w:tcMar>
          </w:tcPr>
          <w:p w:rsidR="009D219F" w:rsidRDefault="00F00DB1">
            <w:pPr>
              <w:spacing w:after="0"/>
              <w:ind w:left="0" w:firstLine="0"/>
              <w:jc w:val="center"/>
              <w:rPr>
                <w:b/>
                <w:sz w:val="20"/>
                <w:szCs w:val="20"/>
              </w:rPr>
            </w:pPr>
            <w:r>
              <w:rPr>
                <w:b/>
                <w:sz w:val="20"/>
                <w:szCs w:val="20"/>
              </w:rPr>
              <w:t>Proficient</w:t>
            </w:r>
          </w:p>
          <w:p w:rsidR="009D219F" w:rsidRDefault="00F00DB1">
            <w:pPr>
              <w:spacing w:after="0"/>
              <w:ind w:left="0" w:firstLine="0"/>
              <w:jc w:val="center"/>
              <w:rPr>
                <w:sz w:val="20"/>
                <w:szCs w:val="20"/>
              </w:rPr>
            </w:pPr>
            <w:r>
              <w:rPr>
                <w:sz w:val="20"/>
                <w:szCs w:val="20"/>
              </w:rPr>
              <w:t>3</w:t>
            </w:r>
          </w:p>
        </w:tc>
        <w:tc>
          <w:tcPr>
            <w:tcW w:w="4237" w:type="dxa"/>
            <w:tcBorders>
              <w:top w:val="single" w:sz="4" w:space="0" w:color="000000"/>
            </w:tcBorders>
            <w:shd w:val="clear" w:color="auto" w:fill="auto"/>
            <w:tcMar>
              <w:top w:w="0" w:type="dxa"/>
              <w:left w:w="10" w:type="dxa"/>
              <w:bottom w:w="0" w:type="dxa"/>
              <w:right w:w="10" w:type="dxa"/>
            </w:tcMar>
          </w:tcPr>
          <w:p w:rsidR="009D219F" w:rsidRDefault="00F00DB1">
            <w:pPr>
              <w:spacing w:after="0"/>
              <w:ind w:left="0" w:firstLine="0"/>
              <w:jc w:val="center"/>
              <w:rPr>
                <w:b/>
                <w:sz w:val="20"/>
                <w:szCs w:val="20"/>
              </w:rPr>
            </w:pPr>
            <w:r>
              <w:rPr>
                <w:b/>
                <w:sz w:val="20"/>
                <w:szCs w:val="20"/>
              </w:rPr>
              <w:t>Sufficient</w:t>
            </w:r>
          </w:p>
          <w:p w:rsidR="009D219F" w:rsidRDefault="00F00DB1">
            <w:pPr>
              <w:spacing w:after="0"/>
              <w:ind w:left="0" w:firstLine="0"/>
              <w:jc w:val="center"/>
              <w:rPr>
                <w:sz w:val="20"/>
                <w:szCs w:val="20"/>
              </w:rPr>
            </w:pPr>
            <w:r>
              <w:rPr>
                <w:sz w:val="20"/>
                <w:szCs w:val="20"/>
              </w:rPr>
              <w:t>2</w:t>
            </w:r>
          </w:p>
        </w:tc>
        <w:tc>
          <w:tcPr>
            <w:tcW w:w="2974" w:type="dxa"/>
            <w:tcBorders>
              <w:top w:val="single" w:sz="4" w:space="0" w:color="000000"/>
            </w:tcBorders>
            <w:shd w:val="clear" w:color="auto" w:fill="auto"/>
            <w:tcMar>
              <w:top w:w="0" w:type="dxa"/>
              <w:left w:w="10" w:type="dxa"/>
              <w:bottom w:w="0" w:type="dxa"/>
              <w:right w:w="10" w:type="dxa"/>
            </w:tcMar>
          </w:tcPr>
          <w:p w:rsidR="009D219F" w:rsidRDefault="00F00DB1">
            <w:pPr>
              <w:spacing w:after="0"/>
              <w:ind w:left="0" w:firstLine="0"/>
              <w:jc w:val="center"/>
              <w:rPr>
                <w:b/>
                <w:sz w:val="20"/>
                <w:szCs w:val="20"/>
              </w:rPr>
            </w:pPr>
            <w:r>
              <w:rPr>
                <w:b/>
                <w:sz w:val="20"/>
                <w:szCs w:val="20"/>
              </w:rPr>
              <w:t>Deficient</w:t>
            </w:r>
          </w:p>
          <w:p w:rsidR="009D219F" w:rsidRDefault="00F00DB1">
            <w:pPr>
              <w:spacing w:after="0"/>
              <w:ind w:left="0" w:firstLine="0"/>
              <w:jc w:val="center"/>
              <w:rPr>
                <w:sz w:val="20"/>
                <w:szCs w:val="20"/>
              </w:rPr>
            </w:pPr>
            <w:r>
              <w:rPr>
                <w:sz w:val="20"/>
                <w:szCs w:val="20"/>
              </w:rPr>
              <w:t>1</w:t>
            </w:r>
          </w:p>
        </w:tc>
        <w:tc>
          <w:tcPr>
            <w:tcW w:w="905" w:type="dxa"/>
            <w:tcBorders>
              <w:top w:val="single" w:sz="4" w:space="0" w:color="000000"/>
            </w:tcBorders>
            <w:shd w:val="clear" w:color="auto" w:fill="auto"/>
            <w:tcMar>
              <w:top w:w="0" w:type="dxa"/>
              <w:left w:w="10" w:type="dxa"/>
              <w:bottom w:w="0" w:type="dxa"/>
              <w:right w:w="10" w:type="dxa"/>
            </w:tcMar>
          </w:tcPr>
          <w:p w:rsidR="009D219F" w:rsidRDefault="00F00DB1">
            <w:pPr>
              <w:spacing w:after="0"/>
              <w:ind w:left="0" w:firstLine="0"/>
              <w:rPr>
                <w:b/>
                <w:sz w:val="20"/>
                <w:szCs w:val="20"/>
              </w:rPr>
            </w:pPr>
            <w:r>
              <w:rPr>
                <w:b/>
                <w:sz w:val="20"/>
                <w:szCs w:val="20"/>
              </w:rPr>
              <w:t>Rating</w:t>
            </w:r>
          </w:p>
          <w:p w:rsidR="009D219F" w:rsidRDefault="00F00DB1">
            <w:pPr>
              <w:spacing w:after="0"/>
              <w:ind w:left="0" w:firstLine="0"/>
              <w:rPr>
                <w:b/>
                <w:sz w:val="20"/>
                <w:szCs w:val="20"/>
              </w:rPr>
            </w:pPr>
            <w:r>
              <w:rPr>
                <w:b/>
                <w:sz w:val="20"/>
                <w:szCs w:val="20"/>
              </w:rPr>
              <w:t>(1, 2, 3 or N/A)</w:t>
            </w:r>
          </w:p>
        </w:tc>
      </w:tr>
      <w:tr w:rsidR="009D219F">
        <w:tc>
          <w:tcPr>
            <w:tcW w:w="2019" w:type="dxa"/>
            <w:shd w:val="clear" w:color="auto" w:fill="auto"/>
            <w:tcMar>
              <w:top w:w="55" w:type="dxa"/>
              <w:left w:w="55" w:type="dxa"/>
              <w:bottom w:w="55" w:type="dxa"/>
              <w:right w:w="55" w:type="dxa"/>
            </w:tcMar>
          </w:tcPr>
          <w:p w:rsidR="009D219F" w:rsidRDefault="00F00DB1">
            <w:pPr>
              <w:spacing w:after="0"/>
              <w:ind w:left="0" w:firstLine="0"/>
              <w:rPr>
                <w:b/>
                <w:sz w:val="20"/>
                <w:szCs w:val="20"/>
              </w:rPr>
            </w:pPr>
            <w:r>
              <w:rPr>
                <w:b/>
                <w:sz w:val="20"/>
                <w:szCs w:val="20"/>
              </w:rPr>
              <w:t>Define problems clearly</w:t>
            </w:r>
          </w:p>
        </w:tc>
        <w:tc>
          <w:tcPr>
            <w:tcW w:w="378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Identifies a creative, focused, and manageable topic that addresses potentially significant yet previously less-explored aspects of the topic.</w:t>
            </w:r>
          </w:p>
        </w:tc>
        <w:tc>
          <w:tcPr>
            <w:tcW w:w="4237"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Identifies a focused and manageable/doable topic that appropriately addresses relevant aspects of the topic.</w:t>
            </w:r>
          </w:p>
        </w:tc>
        <w:tc>
          <w:tcPr>
            <w:tcW w:w="297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Identifies a topic that is far too general and wide-ranging as to be manageable and doable.</w:t>
            </w:r>
          </w:p>
        </w:tc>
        <w:tc>
          <w:tcPr>
            <w:tcW w:w="905" w:type="dxa"/>
            <w:shd w:val="clear" w:color="auto" w:fill="auto"/>
            <w:tcMar>
              <w:top w:w="0" w:type="dxa"/>
              <w:left w:w="10" w:type="dxa"/>
              <w:bottom w:w="0" w:type="dxa"/>
              <w:right w:w="10" w:type="dxa"/>
            </w:tcMar>
          </w:tcPr>
          <w:p w:rsidR="009D219F" w:rsidRDefault="009D219F">
            <w:pPr>
              <w:spacing w:after="0"/>
              <w:ind w:left="0" w:firstLine="0"/>
              <w:rPr>
                <w:sz w:val="20"/>
                <w:szCs w:val="20"/>
              </w:rPr>
            </w:pPr>
          </w:p>
        </w:tc>
      </w:tr>
      <w:tr w:rsidR="009D219F">
        <w:tc>
          <w:tcPr>
            <w:tcW w:w="2019" w:type="dxa"/>
            <w:shd w:val="clear" w:color="auto" w:fill="auto"/>
            <w:tcMar>
              <w:top w:w="55" w:type="dxa"/>
              <w:left w:w="55" w:type="dxa"/>
              <w:bottom w:w="55" w:type="dxa"/>
              <w:right w:w="55" w:type="dxa"/>
            </w:tcMar>
          </w:tcPr>
          <w:p w:rsidR="009D219F" w:rsidRDefault="00F00DB1">
            <w:pPr>
              <w:spacing w:after="0"/>
              <w:ind w:left="0" w:firstLine="0"/>
              <w:rPr>
                <w:b/>
                <w:sz w:val="20"/>
                <w:szCs w:val="20"/>
              </w:rPr>
            </w:pPr>
            <w:r>
              <w:rPr>
                <w:b/>
                <w:sz w:val="20"/>
                <w:szCs w:val="20"/>
              </w:rPr>
              <w:t>Understanding</w:t>
            </w:r>
          </w:p>
        </w:tc>
        <w:tc>
          <w:tcPr>
            <w:tcW w:w="378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 xml:space="preserve">A detailed understanding is shown of all the underlying scientific concepts </w:t>
            </w:r>
          </w:p>
        </w:tc>
        <w:tc>
          <w:tcPr>
            <w:tcW w:w="4237"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 xml:space="preserve">A general understanding is shown of most of the underlying scientific concepts </w:t>
            </w:r>
          </w:p>
        </w:tc>
        <w:tc>
          <w:tcPr>
            <w:tcW w:w="297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Poor understanding is shown of the underlying scientific concepts</w:t>
            </w:r>
          </w:p>
        </w:tc>
        <w:tc>
          <w:tcPr>
            <w:tcW w:w="905" w:type="dxa"/>
            <w:shd w:val="clear" w:color="auto" w:fill="auto"/>
            <w:tcMar>
              <w:top w:w="0" w:type="dxa"/>
              <w:left w:w="10" w:type="dxa"/>
              <w:bottom w:w="0" w:type="dxa"/>
              <w:right w:w="10" w:type="dxa"/>
            </w:tcMar>
          </w:tcPr>
          <w:p w:rsidR="009D219F" w:rsidRDefault="009D219F">
            <w:pPr>
              <w:spacing w:after="0"/>
              <w:ind w:left="0" w:firstLine="0"/>
              <w:rPr>
                <w:sz w:val="20"/>
                <w:szCs w:val="20"/>
              </w:rPr>
            </w:pPr>
          </w:p>
        </w:tc>
      </w:tr>
      <w:tr w:rsidR="009D219F">
        <w:tc>
          <w:tcPr>
            <w:tcW w:w="2019" w:type="dxa"/>
            <w:shd w:val="clear" w:color="auto" w:fill="auto"/>
            <w:tcMar>
              <w:top w:w="55" w:type="dxa"/>
              <w:left w:w="55" w:type="dxa"/>
              <w:bottom w:w="55" w:type="dxa"/>
              <w:right w:w="55" w:type="dxa"/>
            </w:tcMar>
          </w:tcPr>
          <w:p w:rsidR="009D219F" w:rsidRDefault="00F00DB1">
            <w:pPr>
              <w:spacing w:after="0"/>
              <w:ind w:left="0" w:firstLine="0"/>
              <w:rPr>
                <w:b/>
                <w:sz w:val="20"/>
                <w:szCs w:val="20"/>
              </w:rPr>
            </w:pPr>
            <w:r>
              <w:rPr>
                <w:b/>
                <w:sz w:val="20"/>
                <w:szCs w:val="20"/>
              </w:rPr>
              <w:t>Students present information in a clear and organized manner</w:t>
            </w:r>
          </w:p>
        </w:tc>
        <w:tc>
          <w:tcPr>
            <w:tcW w:w="378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Delivery of presentation is well-organized, professional, and coherent. Images and text are clearly readable to the audience.</w:t>
            </w:r>
          </w:p>
        </w:tc>
        <w:tc>
          <w:tcPr>
            <w:tcW w:w="4237"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Delivery of presentation is organized, professional, and coherent. Images and text are mostly readable to the audience.</w:t>
            </w:r>
          </w:p>
        </w:tc>
        <w:tc>
          <w:tcPr>
            <w:tcW w:w="297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Delivery of presentation lacks organization or is not always coherent.  Images and text not always easily read by audience.</w:t>
            </w:r>
          </w:p>
        </w:tc>
        <w:tc>
          <w:tcPr>
            <w:tcW w:w="905" w:type="dxa"/>
            <w:shd w:val="clear" w:color="auto" w:fill="auto"/>
            <w:tcMar>
              <w:top w:w="0" w:type="dxa"/>
              <w:left w:w="10" w:type="dxa"/>
              <w:bottom w:w="0" w:type="dxa"/>
              <w:right w:w="10" w:type="dxa"/>
            </w:tcMar>
          </w:tcPr>
          <w:p w:rsidR="009D219F" w:rsidRDefault="009D219F">
            <w:pPr>
              <w:spacing w:after="0"/>
              <w:ind w:left="0" w:firstLine="0"/>
              <w:rPr>
                <w:sz w:val="20"/>
                <w:szCs w:val="20"/>
              </w:rPr>
            </w:pPr>
          </w:p>
        </w:tc>
      </w:tr>
      <w:tr w:rsidR="009D219F">
        <w:tc>
          <w:tcPr>
            <w:tcW w:w="2019" w:type="dxa"/>
            <w:shd w:val="clear" w:color="auto" w:fill="auto"/>
            <w:tcMar>
              <w:top w:w="55" w:type="dxa"/>
              <w:left w:w="55" w:type="dxa"/>
              <w:bottom w:w="55" w:type="dxa"/>
              <w:right w:w="55" w:type="dxa"/>
            </w:tcMar>
          </w:tcPr>
          <w:p w:rsidR="009D219F" w:rsidRDefault="00F00DB1">
            <w:pPr>
              <w:spacing w:after="0"/>
              <w:ind w:left="0" w:firstLine="0"/>
              <w:rPr>
                <w:b/>
                <w:sz w:val="20"/>
                <w:szCs w:val="20"/>
                <w:u w:val="single"/>
              </w:rPr>
            </w:pPr>
            <w:r>
              <w:rPr>
                <w:b/>
                <w:sz w:val="20"/>
                <w:szCs w:val="20"/>
              </w:rPr>
              <w:t xml:space="preserve">Presents relevant </w:t>
            </w:r>
            <w:r>
              <w:rPr>
                <w:b/>
                <w:sz w:val="20"/>
                <w:szCs w:val="20"/>
                <w:u w:val="single"/>
              </w:rPr>
              <w:t>data</w:t>
            </w:r>
          </w:p>
        </w:tc>
        <w:tc>
          <w:tcPr>
            <w:tcW w:w="378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 xml:space="preserve">Presents relevant in-depth data using clear, well organized, and easily readable figures, spectra, tables, etc. </w:t>
            </w:r>
          </w:p>
        </w:tc>
        <w:tc>
          <w:tcPr>
            <w:tcW w:w="4237"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Presents general data without emphasizing the relevant ones. Data is clear, readable, but lack some detailed information.</w:t>
            </w:r>
          </w:p>
        </w:tc>
        <w:tc>
          <w:tcPr>
            <w:tcW w:w="297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Data presented lacks organization. Presents mostly irrelevant data.</w:t>
            </w:r>
          </w:p>
        </w:tc>
        <w:tc>
          <w:tcPr>
            <w:tcW w:w="905" w:type="dxa"/>
            <w:shd w:val="clear" w:color="auto" w:fill="auto"/>
            <w:tcMar>
              <w:top w:w="0" w:type="dxa"/>
              <w:left w:w="10" w:type="dxa"/>
              <w:bottom w:w="0" w:type="dxa"/>
              <w:right w:w="10" w:type="dxa"/>
            </w:tcMar>
          </w:tcPr>
          <w:p w:rsidR="009D219F" w:rsidRDefault="009D219F">
            <w:pPr>
              <w:spacing w:after="0"/>
              <w:ind w:left="0" w:firstLine="0"/>
              <w:rPr>
                <w:sz w:val="20"/>
                <w:szCs w:val="20"/>
                <w:u w:val="single"/>
              </w:rPr>
            </w:pPr>
          </w:p>
        </w:tc>
      </w:tr>
      <w:tr w:rsidR="009D219F">
        <w:tc>
          <w:tcPr>
            <w:tcW w:w="2019" w:type="dxa"/>
            <w:shd w:val="clear" w:color="auto" w:fill="auto"/>
            <w:tcMar>
              <w:top w:w="55" w:type="dxa"/>
              <w:left w:w="55" w:type="dxa"/>
              <w:bottom w:w="55" w:type="dxa"/>
              <w:right w:w="55" w:type="dxa"/>
            </w:tcMar>
          </w:tcPr>
          <w:p w:rsidR="009D219F" w:rsidRDefault="00F00DB1">
            <w:pPr>
              <w:spacing w:after="0"/>
              <w:ind w:left="0" w:firstLine="0"/>
              <w:rPr>
                <w:b/>
                <w:sz w:val="20"/>
                <w:szCs w:val="20"/>
              </w:rPr>
            </w:pPr>
            <w:r>
              <w:rPr>
                <w:b/>
                <w:sz w:val="20"/>
                <w:szCs w:val="20"/>
              </w:rPr>
              <w:t>Ability to retrieve information by searching the chemical literature</w:t>
            </w:r>
          </w:p>
        </w:tc>
        <w:tc>
          <w:tcPr>
            <w:tcW w:w="378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At least 8 journal articles retrieved.</w:t>
            </w:r>
          </w:p>
        </w:tc>
        <w:tc>
          <w:tcPr>
            <w:tcW w:w="4237"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5-8 journal journal articles retrieved.</w:t>
            </w:r>
          </w:p>
        </w:tc>
        <w:tc>
          <w:tcPr>
            <w:tcW w:w="297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&lt;5 journal articles retrieved.</w:t>
            </w:r>
          </w:p>
        </w:tc>
        <w:tc>
          <w:tcPr>
            <w:tcW w:w="905" w:type="dxa"/>
            <w:shd w:val="clear" w:color="auto" w:fill="auto"/>
            <w:tcMar>
              <w:top w:w="0" w:type="dxa"/>
              <w:left w:w="10" w:type="dxa"/>
              <w:bottom w:w="0" w:type="dxa"/>
              <w:right w:w="10" w:type="dxa"/>
            </w:tcMar>
          </w:tcPr>
          <w:p w:rsidR="009D219F" w:rsidRDefault="009D219F">
            <w:pPr>
              <w:spacing w:after="0"/>
              <w:ind w:left="0" w:firstLine="0"/>
              <w:rPr>
                <w:sz w:val="20"/>
                <w:szCs w:val="20"/>
              </w:rPr>
            </w:pPr>
          </w:p>
        </w:tc>
      </w:tr>
      <w:tr w:rsidR="009D219F">
        <w:tc>
          <w:tcPr>
            <w:tcW w:w="2019" w:type="dxa"/>
            <w:shd w:val="clear" w:color="auto" w:fill="auto"/>
            <w:tcMar>
              <w:top w:w="55" w:type="dxa"/>
              <w:left w:w="55" w:type="dxa"/>
              <w:bottom w:w="55" w:type="dxa"/>
              <w:right w:w="55" w:type="dxa"/>
            </w:tcMar>
          </w:tcPr>
          <w:p w:rsidR="009D219F" w:rsidRDefault="00F00DB1">
            <w:pPr>
              <w:spacing w:after="0"/>
              <w:ind w:left="0" w:firstLine="0"/>
              <w:rPr>
                <w:b/>
                <w:sz w:val="20"/>
                <w:szCs w:val="20"/>
              </w:rPr>
            </w:pPr>
            <w:r>
              <w:rPr>
                <w:b/>
                <w:sz w:val="20"/>
                <w:szCs w:val="20"/>
              </w:rPr>
              <w:t>Proper citation of others' work</w:t>
            </w:r>
          </w:p>
        </w:tc>
        <w:tc>
          <w:tcPr>
            <w:tcW w:w="3784" w:type="dxa"/>
            <w:shd w:val="clear" w:color="auto" w:fill="auto"/>
            <w:tcMar>
              <w:top w:w="0" w:type="dxa"/>
              <w:left w:w="10" w:type="dxa"/>
              <w:bottom w:w="0" w:type="dxa"/>
              <w:right w:w="10" w:type="dxa"/>
            </w:tcMar>
          </w:tcPr>
          <w:p w:rsidR="009D219F" w:rsidRDefault="00F00DB1">
            <w:pPr>
              <w:spacing w:after="0"/>
              <w:ind w:left="0" w:firstLine="0"/>
              <w:rPr>
                <w:i/>
                <w:sz w:val="20"/>
                <w:szCs w:val="20"/>
              </w:rPr>
            </w:pPr>
            <w:r>
              <w:rPr>
                <w:sz w:val="20"/>
                <w:szCs w:val="20"/>
              </w:rPr>
              <w:t>Properly cites sources in text and for images used in the presentation.  Citations are shown on the slides that they are referenced.</w:t>
            </w:r>
          </w:p>
        </w:tc>
        <w:tc>
          <w:tcPr>
            <w:tcW w:w="4237" w:type="dxa"/>
            <w:shd w:val="clear" w:color="auto" w:fill="auto"/>
            <w:tcMar>
              <w:top w:w="0" w:type="dxa"/>
              <w:left w:w="10" w:type="dxa"/>
              <w:bottom w:w="0" w:type="dxa"/>
              <w:right w:w="10" w:type="dxa"/>
            </w:tcMar>
          </w:tcPr>
          <w:p w:rsidR="009D219F" w:rsidRDefault="00F00DB1">
            <w:pPr>
              <w:spacing w:after="0"/>
              <w:ind w:left="0" w:firstLine="0"/>
              <w:rPr>
                <w:i/>
                <w:sz w:val="20"/>
                <w:szCs w:val="20"/>
              </w:rPr>
            </w:pPr>
            <w:r>
              <w:rPr>
                <w:sz w:val="20"/>
                <w:szCs w:val="20"/>
              </w:rPr>
              <w:t>Mostly cite sources in text or for images used in the presentation.  Displays a list of all references on one slide</w:t>
            </w:r>
          </w:p>
        </w:tc>
        <w:tc>
          <w:tcPr>
            <w:tcW w:w="297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Does not properly cite sources in text or for images used in the presentation</w:t>
            </w:r>
          </w:p>
        </w:tc>
        <w:tc>
          <w:tcPr>
            <w:tcW w:w="905" w:type="dxa"/>
            <w:shd w:val="clear" w:color="auto" w:fill="auto"/>
            <w:tcMar>
              <w:top w:w="0" w:type="dxa"/>
              <w:left w:w="10" w:type="dxa"/>
              <w:bottom w:w="0" w:type="dxa"/>
              <w:right w:w="10" w:type="dxa"/>
            </w:tcMar>
          </w:tcPr>
          <w:p w:rsidR="009D219F" w:rsidRDefault="009D219F">
            <w:pPr>
              <w:spacing w:after="0"/>
              <w:ind w:left="0" w:firstLine="0"/>
              <w:rPr>
                <w:sz w:val="20"/>
                <w:szCs w:val="20"/>
              </w:rPr>
            </w:pPr>
          </w:p>
        </w:tc>
      </w:tr>
      <w:tr w:rsidR="009D219F">
        <w:tc>
          <w:tcPr>
            <w:tcW w:w="2019" w:type="dxa"/>
            <w:shd w:val="clear" w:color="auto" w:fill="auto"/>
            <w:tcMar>
              <w:top w:w="55" w:type="dxa"/>
              <w:left w:w="55" w:type="dxa"/>
              <w:bottom w:w="55" w:type="dxa"/>
              <w:right w:w="55" w:type="dxa"/>
            </w:tcMar>
          </w:tcPr>
          <w:p w:rsidR="009D219F" w:rsidRDefault="00F00DB1">
            <w:pPr>
              <w:spacing w:after="0"/>
              <w:ind w:left="0" w:firstLine="0"/>
              <w:rPr>
                <w:b/>
                <w:sz w:val="20"/>
                <w:szCs w:val="20"/>
              </w:rPr>
            </w:pPr>
            <w:r>
              <w:rPr>
                <w:b/>
                <w:sz w:val="20"/>
                <w:szCs w:val="20"/>
              </w:rPr>
              <w:t>Evaluate technical articles critically</w:t>
            </w:r>
          </w:p>
        </w:tc>
        <w:tc>
          <w:tcPr>
            <w:tcW w:w="378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Synthesizes in-depth information from relevant sources representing various points of view/approaches.</w:t>
            </w:r>
          </w:p>
        </w:tc>
        <w:tc>
          <w:tcPr>
            <w:tcW w:w="4237"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Presents information from relevant sources representing limited points of view/approaches.</w:t>
            </w:r>
          </w:p>
        </w:tc>
        <w:tc>
          <w:tcPr>
            <w:tcW w:w="2974" w:type="dxa"/>
            <w:shd w:val="clear" w:color="auto" w:fill="auto"/>
            <w:tcMar>
              <w:top w:w="0" w:type="dxa"/>
              <w:left w:w="10" w:type="dxa"/>
              <w:bottom w:w="0" w:type="dxa"/>
              <w:right w:w="10" w:type="dxa"/>
            </w:tcMar>
          </w:tcPr>
          <w:p w:rsidR="009D219F" w:rsidRDefault="00F00DB1">
            <w:pPr>
              <w:spacing w:after="0"/>
              <w:ind w:left="0" w:firstLine="0"/>
              <w:rPr>
                <w:sz w:val="20"/>
                <w:szCs w:val="20"/>
              </w:rPr>
            </w:pPr>
            <w:r>
              <w:rPr>
                <w:sz w:val="20"/>
                <w:szCs w:val="20"/>
              </w:rPr>
              <w:t>Presents information from irrelevant sources representing limited points of view/approaches.</w:t>
            </w:r>
          </w:p>
        </w:tc>
        <w:tc>
          <w:tcPr>
            <w:tcW w:w="905" w:type="dxa"/>
            <w:shd w:val="clear" w:color="auto" w:fill="auto"/>
            <w:tcMar>
              <w:top w:w="0" w:type="dxa"/>
              <w:left w:w="10" w:type="dxa"/>
              <w:bottom w:w="0" w:type="dxa"/>
              <w:right w:w="10" w:type="dxa"/>
            </w:tcMar>
          </w:tcPr>
          <w:p w:rsidR="009D219F" w:rsidRDefault="009D219F">
            <w:pPr>
              <w:spacing w:after="0"/>
              <w:ind w:left="0" w:firstLine="0"/>
              <w:rPr>
                <w:sz w:val="20"/>
                <w:szCs w:val="20"/>
              </w:rPr>
            </w:pPr>
          </w:p>
        </w:tc>
      </w:tr>
    </w:tbl>
    <w:p w:rsidR="009D219F" w:rsidRDefault="009D219F">
      <w:pPr>
        <w:spacing w:after="0"/>
        <w:ind w:left="0" w:firstLine="0"/>
        <w:rPr>
          <w:b/>
          <w:sz w:val="28"/>
          <w:szCs w:val="28"/>
        </w:rPr>
      </w:pPr>
    </w:p>
    <w:p w:rsidR="009D219F" w:rsidRDefault="009D219F">
      <w:pPr>
        <w:spacing w:after="0"/>
        <w:ind w:left="0" w:firstLine="0"/>
        <w:rPr>
          <w:b/>
          <w:sz w:val="28"/>
          <w:szCs w:val="28"/>
        </w:rPr>
      </w:pPr>
    </w:p>
    <w:p w:rsidR="009D219F" w:rsidRDefault="00F00DB1">
      <w:pPr>
        <w:spacing w:after="0"/>
        <w:ind w:left="0" w:firstLine="0"/>
        <w:rPr>
          <w:b/>
          <w:sz w:val="28"/>
          <w:szCs w:val="28"/>
        </w:rPr>
      </w:pPr>
      <w:r>
        <w:rPr>
          <w:b/>
          <w:sz w:val="28"/>
          <w:szCs w:val="28"/>
        </w:rPr>
        <w:t>Appendix C. Chemistry Seminar Presentation Assessment: Summary of Results</w:t>
      </w:r>
    </w:p>
    <w:p w:rsidR="009D219F" w:rsidRDefault="00F00DB1">
      <w:pPr>
        <w:spacing w:after="0"/>
        <w:ind w:left="0" w:firstLine="0"/>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6432" behindDoc="0" locked="0" layoutInCell="1" hidden="0" allowOverlap="1">
                <wp:simplePos x="0" y="0"/>
                <wp:positionH relativeFrom="column">
                  <wp:posOffset>4699000</wp:posOffset>
                </wp:positionH>
                <wp:positionV relativeFrom="paragraph">
                  <wp:posOffset>38100</wp:posOffset>
                </wp:positionV>
                <wp:extent cx="4139791" cy="4950585"/>
                <wp:effectExtent l="0" t="0" r="0" b="0"/>
                <wp:wrapNone/>
                <wp:docPr id="68" name="Rectangle 68"/>
                <wp:cNvGraphicFramePr/>
                <a:graphic xmlns:a="http://schemas.openxmlformats.org/drawingml/2006/main">
                  <a:graphicData uri="http://schemas.microsoft.com/office/word/2010/wordprocessingShape">
                    <wps:wsp>
                      <wps:cNvSpPr/>
                      <wps:spPr>
                        <a:xfrm>
                          <a:off x="3299917" y="1367252"/>
                          <a:ext cx="4092166" cy="4825497"/>
                        </a:xfrm>
                        <a:prstGeom prst="rect">
                          <a:avLst/>
                        </a:prstGeom>
                        <a:solidFill>
                          <a:schemeClr val="lt1"/>
                        </a:solidFill>
                        <a:ln>
                          <a:noFill/>
                        </a:ln>
                      </wps:spPr>
                      <wps:txbx>
                        <w:txbxContent>
                          <w:p w:rsidR="009D219F" w:rsidRDefault="00F00DB1">
                            <w:pPr>
                              <w:spacing w:after="0"/>
                              <w:ind w:left="0" w:firstLine="0"/>
                              <w:textDirection w:val="btLr"/>
                            </w:pPr>
                            <w:r>
                              <w:rPr>
                                <w:color w:val="000000"/>
                                <w:sz w:val="24"/>
                              </w:rPr>
                              <w:t xml:space="preserve">Three members of the Departmental Assessment Committee (two chemists and one biologist) evaluated oral presentations in the Chemistry Seminar Course on May 4, 2021. The presentation was delivered via powerpoint through the Google Meet platform due to the COVID-19 restrictions. In total, three students presented on individual semester length literature review projects on topics of their own choosing. </w:t>
                            </w:r>
                          </w:p>
                          <w:p w:rsidR="009D219F" w:rsidRDefault="009D219F">
                            <w:pPr>
                              <w:spacing w:after="0"/>
                              <w:ind w:left="0" w:firstLine="0"/>
                              <w:textDirection w:val="btLr"/>
                            </w:pPr>
                          </w:p>
                          <w:p w:rsidR="009D219F" w:rsidRDefault="00F00DB1">
                            <w:pPr>
                              <w:spacing w:after="0"/>
                              <w:ind w:left="0" w:firstLine="0"/>
                              <w:textDirection w:val="btLr"/>
                            </w:pPr>
                            <w:r>
                              <w:rPr>
                                <w:color w:val="000000"/>
                                <w:sz w:val="24"/>
                              </w:rPr>
                              <w:t>Seven of the eight learning outcomes, except “Proper citation of others’ work” were considered met (i.e., ranked sufficient (2.0) or better, and the seven outcomes ranked at least 1.5) within the uncertainty of the assessment, however, two of the eight outcomes scored an average of 2.0 or higher. The highest ranked learning outcomes were “Understanding" and “Present information in a clear and organized manner”. The lowest ranked learning outcome was “Proper citation of others’ work”. This outcome is critical and as such results will be passed along to the Chemistry faculty for consideration. We note that in the last PLO 4 assessment, which was an in-person presentation, “Proper citation of others’ work” ranked the highest. We believe the mode of delivery of this presentation, namely, via Google Meet may have impacted this assessment. In addition, there were four other students in the Seminar class who were unable to present their work due to the COVID-19 pandemic-related reasons.</w:t>
                            </w:r>
                          </w:p>
                          <w:p w:rsidR="009D219F" w:rsidRDefault="009D219F">
                            <w:pPr>
                              <w:ind w:left="0"/>
                              <w:textDirection w:val="btLr"/>
                            </w:pP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8" o:spid="_x0000_s1033" style="position:absolute;margin-left:370pt;margin-top:3pt;width:325.95pt;height:389.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" fillcolor="white [3201]" stroked="f">
                <v:textbox inset="2.53958mm,1.2694mm,2.53958mm,1.2694mm">
                  <w:txbxContent>
                    <w:p w14:paraId="22BD98E8" w14:textId="77777777" w:rsidR="009D219F" w:rsidRDefault="00F00DB1">
                      <w:pPr>
                        <w:spacing w:after="0"/>
                        <w:ind w:left="0" w:firstLine="0"/>
                        <w:textDirection w:val="btLr"/>
                      </w:pPr>
                      <w:r>
                        <w:rPr>
                          <w:color w:val="000000"/>
                          <w:sz w:val="24"/>
                        </w:rPr>
                        <w:t xml:space="preserve">Three members of the Departmental Assessment Committee (two chemists and one biologist) evaluated oral presentations in the Chemistry Seminar Course on May 4, 2021. The presentation was delivered via powerpoint through the Google Meet platform due to the COVID-19 restrictions. In total, three students presented on individual semester length literature review projects on topics of their own choosing. </w:t>
                      </w:r>
                    </w:p>
                    <w:p w14:paraId="5E9FCBC7" w14:textId="77777777" w:rsidR="009D219F" w:rsidRDefault="009D219F">
                      <w:pPr>
                        <w:spacing w:after="0"/>
                        <w:ind w:left="0" w:firstLine="0"/>
                        <w:textDirection w:val="btLr"/>
                      </w:pPr>
                    </w:p>
                    <w:p w14:paraId="335986C8" w14:textId="77777777" w:rsidR="009D219F" w:rsidRDefault="00F00DB1">
                      <w:pPr>
                        <w:spacing w:after="0"/>
                        <w:ind w:left="0" w:firstLine="0"/>
                        <w:textDirection w:val="btLr"/>
                      </w:pPr>
                      <w:r>
                        <w:rPr>
                          <w:color w:val="000000"/>
                          <w:sz w:val="24"/>
                        </w:rPr>
                        <w:t>Seven of the eight learning outcomes, except “Proper citation of others’ work” were considered met (i.e., ranked sufficient (2.0) or better, and the seven outcomes ranked at least 1.5) within the uncertainty of the assessment, however, two of the eight outcomes scored an average of 2.0 or higher. The highest ranked learning outcomes were “Understanding" and “Present information in a clear and organized manner”. The lowest ranked learning outcome was “Proper citation of others’ work”. This outcome is critical and as such results will be passed along to the Chemistry faculty for consideration. We note that in the last PLO 4 assessment, which was an in-person presentation, “Proper citation of others’ work” ranked the highest. We believe the mode of delivery of this presentation, namely, via Google Meet may have impacted this assessment. In addition, there were four other students in the Seminar class who were unable to present their work due to the COVID-19 pandemic-related reasons.</w:t>
                      </w:r>
                    </w:p>
                    <w:p w14:paraId="0C94794E" w14:textId="77777777" w:rsidR="009D219F" w:rsidRDefault="009D219F">
                      <w:pPr>
                        <w:ind w:left="0"/>
                        <w:textDirection w:val="btLr"/>
                      </w:pPr>
                    </w:p>
                  </w:txbxContent>
                </v:textbox>
              </v:rect>
            </w:pict>
          </mc:Fallback>
        </mc:AlternateContent>
      </w:r>
    </w:p>
    <w:p w:rsidR="009D219F" w:rsidRDefault="009D219F">
      <w:pPr>
        <w:spacing w:after="0"/>
        <w:ind w:left="0" w:firstLine="0"/>
        <w:rPr>
          <w:rFonts w:ascii="Times New Roman" w:eastAsia="Times New Roman" w:hAnsi="Times New Roman" w:cs="Times New Roman"/>
          <w:sz w:val="24"/>
          <w:szCs w:val="24"/>
        </w:rPr>
      </w:pPr>
    </w:p>
    <w:p w:rsidR="009D219F" w:rsidRDefault="009D219F">
      <w:pPr>
        <w:spacing w:after="0"/>
        <w:ind w:left="0" w:firstLine="0"/>
        <w:rPr>
          <w:rFonts w:ascii="Times New Roman" w:eastAsia="Times New Roman" w:hAnsi="Times New Roman" w:cs="Times New Roman"/>
          <w:sz w:val="24"/>
          <w:szCs w:val="24"/>
        </w:rPr>
      </w:pPr>
    </w:p>
    <w:p w:rsidR="009D219F" w:rsidRDefault="00F00DB1">
      <w:pPr>
        <w:spacing w:after="0"/>
        <w:ind w:left="0" w:firstLine="0"/>
        <w:rPr>
          <w:rFonts w:ascii="Times New Roman" w:eastAsia="Times New Roman" w:hAnsi="Times New Roman" w:cs="Times New Roman"/>
          <w:sz w:val="24"/>
          <w:szCs w:val="24"/>
        </w:rPr>
      </w:pPr>
      <w:r>
        <w:rPr>
          <w:noProof/>
        </w:rPr>
        <w:drawing>
          <wp:inline distT="0" distB="0" distL="0" distR="0">
            <wp:extent cx="4698378" cy="2718674"/>
            <wp:effectExtent l="0" t="0" r="0" b="0"/>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98378" cy="2718674"/>
                    </a:xfrm>
                    <a:prstGeom prst="rect">
                      <a:avLst/>
                    </a:prstGeom>
                    <a:ln/>
                  </pic:spPr>
                </pic:pic>
              </a:graphicData>
            </a:graphic>
          </wp:inline>
        </w:drawing>
      </w:r>
    </w:p>
    <w:p w:rsidR="009D219F" w:rsidRDefault="009D219F">
      <w:pPr>
        <w:spacing w:after="0"/>
        <w:ind w:left="0" w:firstLine="0"/>
        <w:rPr>
          <w:rFonts w:ascii="Times New Roman" w:eastAsia="Times New Roman" w:hAnsi="Times New Roman" w:cs="Times New Roman"/>
          <w:sz w:val="24"/>
          <w:szCs w:val="24"/>
        </w:rPr>
      </w:pPr>
    </w:p>
    <w:p w:rsidR="009D219F" w:rsidRDefault="00F00DB1">
      <w:pPr>
        <w:spacing w:after="0"/>
        <w:ind w:left="0" w:firstLine="0"/>
        <w:rPr>
          <w:sz w:val="24"/>
          <w:szCs w:val="24"/>
        </w:rPr>
      </w:pPr>
      <w:r>
        <w:rPr>
          <w:b/>
          <w:sz w:val="24"/>
          <w:szCs w:val="24"/>
        </w:rPr>
        <w:t>Figure 1.</w:t>
      </w:r>
      <w:r>
        <w:rPr>
          <w:sz w:val="24"/>
          <w:szCs w:val="24"/>
        </w:rPr>
        <w:t xml:space="preserve"> Results of assessment of oral presentation with rubric (Appendix A)</w:t>
      </w:r>
    </w:p>
    <w:p w:rsidR="009D219F" w:rsidRDefault="009D219F">
      <w:pPr>
        <w:spacing w:after="0"/>
        <w:ind w:left="0" w:firstLine="0"/>
        <w:rPr>
          <w:b/>
          <w:sz w:val="28"/>
          <w:szCs w:val="28"/>
        </w:rPr>
      </w:pPr>
    </w:p>
    <w:p w:rsidR="009D219F" w:rsidRDefault="009D219F">
      <w:pPr>
        <w:spacing w:after="0"/>
        <w:ind w:left="0" w:firstLine="0"/>
        <w:rPr>
          <w:b/>
          <w:sz w:val="28"/>
          <w:szCs w:val="28"/>
        </w:rPr>
      </w:pPr>
    </w:p>
    <w:p w:rsidR="009D219F" w:rsidRDefault="009D219F">
      <w:pPr>
        <w:spacing w:after="0"/>
        <w:ind w:left="0" w:firstLine="0"/>
        <w:rPr>
          <w:b/>
          <w:sz w:val="28"/>
          <w:szCs w:val="28"/>
        </w:rPr>
      </w:pPr>
    </w:p>
    <w:p w:rsidR="009D219F" w:rsidRDefault="009D219F">
      <w:pPr>
        <w:spacing w:after="0"/>
        <w:ind w:left="0" w:firstLine="0"/>
        <w:rPr>
          <w:b/>
          <w:sz w:val="28"/>
          <w:szCs w:val="28"/>
        </w:rPr>
      </w:pPr>
    </w:p>
    <w:p w:rsidR="009D219F" w:rsidRDefault="009D219F">
      <w:pPr>
        <w:spacing w:after="0"/>
        <w:ind w:left="0" w:firstLine="0"/>
        <w:rPr>
          <w:b/>
          <w:sz w:val="28"/>
          <w:szCs w:val="28"/>
        </w:rPr>
      </w:pPr>
    </w:p>
    <w:p w:rsidR="009D219F" w:rsidRDefault="009D219F">
      <w:pPr>
        <w:spacing w:after="0"/>
        <w:ind w:left="0" w:firstLine="0"/>
        <w:rPr>
          <w:b/>
          <w:sz w:val="28"/>
          <w:szCs w:val="28"/>
        </w:rPr>
      </w:pPr>
    </w:p>
    <w:p w:rsidR="009D219F" w:rsidRDefault="009D219F">
      <w:pPr>
        <w:spacing w:after="0"/>
        <w:ind w:left="0" w:firstLine="0"/>
        <w:rPr>
          <w:b/>
          <w:sz w:val="28"/>
          <w:szCs w:val="28"/>
        </w:rPr>
      </w:pPr>
    </w:p>
    <w:p w:rsidR="009D219F" w:rsidRDefault="009D219F">
      <w:pPr>
        <w:spacing w:after="0"/>
        <w:ind w:left="0" w:firstLine="0"/>
        <w:rPr>
          <w:b/>
          <w:sz w:val="28"/>
          <w:szCs w:val="28"/>
        </w:rPr>
      </w:pPr>
    </w:p>
    <w:p w:rsidR="009D219F" w:rsidRDefault="009D219F">
      <w:pPr>
        <w:spacing w:after="0"/>
        <w:ind w:left="0" w:firstLine="0"/>
        <w:rPr>
          <w:b/>
          <w:color w:val="0070C0"/>
          <w:sz w:val="28"/>
          <w:szCs w:val="28"/>
        </w:rPr>
      </w:pPr>
    </w:p>
    <w:p w:rsidR="009D219F" w:rsidRDefault="00F00DB1">
      <w:pPr>
        <w:spacing w:after="0"/>
        <w:ind w:left="0" w:firstLine="0"/>
        <w:rPr>
          <w:b/>
          <w:sz w:val="30"/>
          <w:szCs w:val="30"/>
        </w:rPr>
      </w:pPr>
      <w:r>
        <w:rPr>
          <w:b/>
          <w:sz w:val="30"/>
          <w:szCs w:val="30"/>
        </w:rPr>
        <w:t>Appendix D - Lab Safety Assessment – Fall 2020 and Spring 2021</w:t>
      </w:r>
    </w:p>
    <w:p w:rsidR="009D219F" w:rsidRDefault="009D219F">
      <w:pPr>
        <w:ind w:left="0" w:firstLine="0"/>
        <w:rPr>
          <w:rFonts w:ascii="Times New Roman" w:eastAsia="Times New Roman" w:hAnsi="Times New Roman" w:cs="Times New Roman"/>
          <w:b/>
          <w:sz w:val="24"/>
          <w:szCs w:val="24"/>
        </w:rPr>
      </w:pPr>
    </w:p>
    <w:p w:rsidR="009D219F" w:rsidRDefault="00F00DB1">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Primer:</w:t>
      </w:r>
    </w:p>
    <w:p w:rsidR="009D219F" w:rsidRDefault="00F00DB1">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For each lab, students were asked to read through the experiment, find ALL chemicals and equipment to be used, and asked to look up the health and safety information (and codes), as well as the chemical and physical properties of each chemical/material using the Safety Data Sheet (SDS). Students had safety training/orientation and were taught how to look up data from the SDSs.</w:t>
      </w:r>
    </w:p>
    <w:p w:rsidR="009D219F" w:rsidRDefault="00F00DB1">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 each experiment, they get full points if they provide the correct safety and health information for ALL the chemicals. They get partial credits if they do not provide the full information. </w:t>
      </w:r>
    </w:p>
    <w:p w:rsidR="009D219F" w:rsidRDefault="009D219F">
      <w:pPr>
        <w:ind w:left="0" w:firstLine="0"/>
        <w:rPr>
          <w:rFonts w:ascii="Times New Roman" w:eastAsia="Times New Roman" w:hAnsi="Times New Roman" w:cs="Times New Roman"/>
          <w:sz w:val="24"/>
          <w:szCs w:val="24"/>
        </w:rPr>
      </w:pPr>
    </w:p>
    <w:p w:rsidR="009D219F" w:rsidRDefault="00F00DB1">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2020 Organic Chemistry I Lab Safety Grades (Chem majors only):</w:t>
      </w:r>
    </w:p>
    <w:tbl>
      <w:tblPr>
        <w:tblStyle w:val="affff1"/>
        <w:tblW w:w="10771"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024"/>
        <w:gridCol w:w="2051"/>
        <w:gridCol w:w="2051"/>
        <w:gridCol w:w="2552"/>
      </w:tblGrid>
      <w:tr w:rsidR="009D219F">
        <w:trPr>
          <w:trHeight w:val="335"/>
        </w:trPr>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rPr>
                <w:b/>
              </w:rPr>
            </w:pPr>
            <w:r>
              <w:rPr>
                <w:b/>
              </w:rPr>
              <w:t>Student</w:t>
            </w:r>
          </w:p>
        </w:tc>
        <w:tc>
          <w:tcPr>
            <w:tcW w:w="2024" w:type="dxa"/>
            <w:tcBorders>
              <w:top w:val="single" w:sz="4" w:space="0" w:color="000000"/>
              <w:left w:val="single" w:sz="4" w:space="0" w:color="000000"/>
              <w:bottom w:val="single" w:sz="4" w:space="0" w:color="000000"/>
              <w:right w:val="nil"/>
            </w:tcBorders>
            <w:shd w:val="clear" w:color="auto" w:fill="auto"/>
            <w:vAlign w:val="center"/>
          </w:tcPr>
          <w:p w:rsidR="009D219F" w:rsidRDefault="00F00DB1">
            <w:pPr>
              <w:spacing w:after="0"/>
              <w:ind w:left="0" w:firstLine="0"/>
              <w:jc w:val="center"/>
              <w:rPr>
                <w:b/>
              </w:rPr>
            </w:pPr>
            <w:r>
              <w:rPr>
                <w:b/>
              </w:rPr>
              <w:t>Lab 1</w:t>
            </w:r>
          </w:p>
          <w:p w:rsidR="009D219F" w:rsidRDefault="00F00DB1">
            <w:pPr>
              <w:spacing w:after="0"/>
              <w:ind w:left="0" w:firstLine="0"/>
              <w:jc w:val="center"/>
              <w:rPr>
                <w:b/>
              </w:rPr>
            </w:pPr>
            <w:r>
              <w:rPr>
                <w:b/>
              </w:rPr>
              <w:t>[2pts]</w:t>
            </w:r>
          </w:p>
        </w:tc>
        <w:tc>
          <w:tcPr>
            <w:tcW w:w="2051" w:type="dxa"/>
            <w:tcBorders>
              <w:top w:val="single" w:sz="4" w:space="0" w:color="000000"/>
              <w:left w:val="nil"/>
              <w:bottom w:val="single" w:sz="4" w:space="0" w:color="000000"/>
              <w:right w:val="nil"/>
            </w:tcBorders>
            <w:shd w:val="clear" w:color="auto" w:fill="auto"/>
            <w:vAlign w:val="center"/>
          </w:tcPr>
          <w:p w:rsidR="009D219F" w:rsidRDefault="00F00DB1">
            <w:pPr>
              <w:spacing w:after="0"/>
              <w:ind w:left="0" w:firstLine="0"/>
              <w:jc w:val="center"/>
              <w:rPr>
                <w:b/>
              </w:rPr>
            </w:pPr>
            <w:r>
              <w:rPr>
                <w:b/>
              </w:rPr>
              <w:t>Lab 2</w:t>
            </w:r>
          </w:p>
          <w:p w:rsidR="009D219F" w:rsidRDefault="00F00DB1">
            <w:pPr>
              <w:spacing w:after="0"/>
              <w:ind w:left="0" w:firstLine="0"/>
              <w:jc w:val="center"/>
              <w:rPr>
                <w:b/>
              </w:rPr>
            </w:pPr>
            <w:r>
              <w:rPr>
                <w:b/>
              </w:rPr>
              <w:t>[3pts]</w:t>
            </w:r>
          </w:p>
        </w:tc>
        <w:tc>
          <w:tcPr>
            <w:tcW w:w="2051" w:type="dxa"/>
            <w:tcBorders>
              <w:top w:val="single" w:sz="4" w:space="0" w:color="000000"/>
              <w:left w:val="nil"/>
              <w:bottom w:val="single" w:sz="4" w:space="0" w:color="000000"/>
              <w:right w:val="nil"/>
            </w:tcBorders>
            <w:shd w:val="clear" w:color="auto" w:fill="auto"/>
            <w:vAlign w:val="center"/>
          </w:tcPr>
          <w:p w:rsidR="009D219F" w:rsidRDefault="00F00DB1">
            <w:pPr>
              <w:spacing w:after="0"/>
              <w:ind w:left="0" w:firstLine="0"/>
              <w:jc w:val="center"/>
              <w:rPr>
                <w:b/>
              </w:rPr>
            </w:pPr>
            <w:r>
              <w:rPr>
                <w:b/>
              </w:rPr>
              <w:t>Lab 4</w:t>
            </w:r>
          </w:p>
          <w:p w:rsidR="009D219F" w:rsidRDefault="00F00DB1">
            <w:pPr>
              <w:spacing w:after="0"/>
              <w:ind w:left="0" w:firstLine="0"/>
              <w:jc w:val="center"/>
              <w:rPr>
                <w:b/>
              </w:rPr>
            </w:pPr>
            <w:r>
              <w:rPr>
                <w:b/>
              </w:rPr>
              <w:t>[3pts]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rPr>
                <w:b/>
              </w:rPr>
            </w:pPr>
            <w:r>
              <w:rPr>
                <w:b/>
              </w:rPr>
              <w:t>Average %</w:t>
            </w:r>
          </w:p>
        </w:tc>
      </w:tr>
      <w:tr w:rsidR="009D219F">
        <w:trPr>
          <w:trHeight w:val="335"/>
        </w:trPr>
        <w:tc>
          <w:tcPr>
            <w:tcW w:w="2093" w:type="dxa"/>
            <w:tcBorders>
              <w:top w:val="nil"/>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pPr>
            <w:r>
              <w:t>1</w:t>
            </w:r>
          </w:p>
        </w:tc>
        <w:tc>
          <w:tcPr>
            <w:tcW w:w="2024" w:type="dxa"/>
            <w:tcBorders>
              <w:top w:val="nil"/>
              <w:left w:val="single" w:sz="4" w:space="0" w:color="000000"/>
              <w:bottom w:val="single" w:sz="4" w:space="0" w:color="000000"/>
              <w:right w:val="nil"/>
            </w:tcBorders>
            <w:shd w:val="clear" w:color="auto" w:fill="auto"/>
            <w:vAlign w:val="center"/>
          </w:tcPr>
          <w:p w:rsidR="009D219F" w:rsidRDefault="00F00DB1">
            <w:pPr>
              <w:spacing w:after="0"/>
              <w:ind w:left="0" w:firstLine="0"/>
              <w:jc w:val="center"/>
            </w:pPr>
            <w:r>
              <w:t>2</w:t>
            </w:r>
          </w:p>
        </w:tc>
        <w:tc>
          <w:tcPr>
            <w:tcW w:w="2051" w:type="dxa"/>
            <w:tcBorders>
              <w:top w:val="nil"/>
              <w:left w:val="nil"/>
              <w:bottom w:val="single" w:sz="4" w:space="0" w:color="000000"/>
              <w:right w:val="nil"/>
            </w:tcBorders>
            <w:shd w:val="clear" w:color="auto" w:fill="auto"/>
            <w:vAlign w:val="center"/>
          </w:tcPr>
          <w:p w:rsidR="009D219F" w:rsidRDefault="00F00DB1">
            <w:pPr>
              <w:spacing w:after="0"/>
              <w:ind w:left="0" w:firstLine="0"/>
              <w:jc w:val="center"/>
            </w:pPr>
            <w:r>
              <w:t>3</w:t>
            </w:r>
          </w:p>
        </w:tc>
        <w:tc>
          <w:tcPr>
            <w:tcW w:w="2051" w:type="dxa"/>
            <w:tcBorders>
              <w:top w:val="nil"/>
              <w:left w:val="nil"/>
              <w:bottom w:val="single" w:sz="4" w:space="0" w:color="000000"/>
              <w:right w:val="nil"/>
            </w:tcBorders>
            <w:shd w:val="clear" w:color="auto" w:fill="auto"/>
            <w:vAlign w:val="center"/>
          </w:tcPr>
          <w:p w:rsidR="009D219F" w:rsidRDefault="00F00DB1">
            <w:pPr>
              <w:spacing w:after="0"/>
              <w:ind w:left="0" w:firstLine="0"/>
              <w:jc w:val="center"/>
            </w:pPr>
            <w:r>
              <w:t>3</w:t>
            </w:r>
          </w:p>
        </w:tc>
        <w:tc>
          <w:tcPr>
            <w:tcW w:w="2552" w:type="dxa"/>
            <w:tcBorders>
              <w:top w:val="nil"/>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pPr>
            <w:r>
              <w:t>100</w:t>
            </w:r>
          </w:p>
        </w:tc>
      </w:tr>
      <w:tr w:rsidR="009D219F">
        <w:trPr>
          <w:trHeight w:val="335"/>
        </w:trPr>
        <w:tc>
          <w:tcPr>
            <w:tcW w:w="2093" w:type="dxa"/>
            <w:tcBorders>
              <w:top w:val="nil"/>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pPr>
            <w:r>
              <w:t>2</w:t>
            </w:r>
          </w:p>
        </w:tc>
        <w:tc>
          <w:tcPr>
            <w:tcW w:w="2024" w:type="dxa"/>
            <w:tcBorders>
              <w:top w:val="nil"/>
              <w:left w:val="single" w:sz="4" w:space="0" w:color="000000"/>
              <w:bottom w:val="single" w:sz="4" w:space="0" w:color="000000"/>
              <w:right w:val="nil"/>
            </w:tcBorders>
            <w:shd w:val="clear" w:color="auto" w:fill="auto"/>
            <w:vAlign w:val="center"/>
          </w:tcPr>
          <w:p w:rsidR="009D219F" w:rsidRDefault="00F00DB1">
            <w:pPr>
              <w:spacing w:after="0"/>
              <w:ind w:left="0" w:firstLine="0"/>
              <w:jc w:val="center"/>
            </w:pPr>
            <w:r>
              <w:t>2</w:t>
            </w:r>
          </w:p>
        </w:tc>
        <w:tc>
          <w:tcPr>
            <w:tcW w:w="2051" w:type="dxa"/>
            <w:tcBorders>
              <w:top w:val="nil"/>
              <w:left w:val="nil"/>
              <w:bottom w:val="single" w:sz="4" w:space="0" w:color="000000"/>
              <w:right w:val="nil"/>
            </w:tcBorders>
            <w:shd w:val="clear" w:color="auto" w:fill="auto"/>
            <w:vAlign w:val="center"/>
          </w:tcPr>
          <w:p w:rsidR="009D219F" w:rsidRDefault="00F00DB1">
            <w:pPr>
              <w:spacing w:after="0"/>
              <w:ind w:left="0" w:firstLine="0"/>
              <w:jc w:val="center"/>
            </w:pPr>
            <w:r>
              <w:t>3</w:t>
            </w:r>
          </w:p>
        </w:tc>
        <w:tc>
          <w:tcPr>
            <w:tcW w:w="2051" w:type="dxa"/>
            <w:tcBorders>
              <w:top w:val="nil"/>
              <w:left w:val="nil"/>
              <w:bottom w:val="single" w:sz="4" w:space="0" w:color="000000"/>
              <w:right w:val="nil"/>
            </w:tcBorders>
            <w:shd w:val="clear" w:color="auto" w:fill="auto"/>
            <w:vAlign w:val="center"/>
          </w:tcPr>
          <w:p w:rsidR="009D219F" w:rsidRDefault="00F00DB1">
            <w:pPr>
              <w:spacing w:after="0"/>
              <w:ind w:left="0" w:firstLine="0"/>
              <w:jc w:val="center"/>
            </w:pPr>
            <w:r>
              <w:t>3</w:t>
            </w:r>
          </w:p>
        </w:tc>
        <w:tc>
          <w:tcPr>
            <w:tcW w:w="2552" w:type="dxa"/>
            <w:tcBorders>
              <w:top w:val="nil"/>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pPr>
            <w:r>
              <w:t>100</w:t>
            </w:r>
          </w:p>
        </w:tc>
      </w:tr>
      <w:tr w:rsidR="009D219F">
        <w:trPr>
          <w:trHeight w:val="335"/>
        </w:trPr>
        <w:tc>
          <w:tcPr>
            <w:tcW w:w="2093" w:type="dxa"/>
            <w:tcBorders>
              <w:top w:val="nil"/>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pPr>
            <w:r>
              <w:t>3</w:t>
            </w:r>
          </w:p>
        </w:tc>
        <w:tc>
          <w:tcPr>
            <w:tcW w:w="2024" w:type="dxa"/>
            <w:tcBorders>
              <w:top w:val="nil"/>
              <w:left w:val="single" w:sz="4" w:space="0" w:color="000000"/>
              <w:bottom w:val="single" w:sz="4" w:space="0" w:color="000000"/>
              <w:right w:val="nil"/>
            </w:tcBorders>
            <w:shd w:val="clear" w:color="auto" w:fill="auto"/>
            <w:vAlign w:val="center"/>
          </w:tcPr>
          <w:p w:rsidR="009D219F" w:rsidRDefault="00F00DB1">
            <w:pPr>
              <w:spacing w:after="0"/>
              <w:ind w:left="0" w:firstLine="0"/>
              <w:jc w:val="center"/>
            </w:pPr>
            <w:r>
              <w:t>2</w:t>
            </w:r>
          </w:p>
        </w:tc>
        <w:tc>
          <w:tcPr>
            <w:tcW w:w="2051" w:type="dxa"/>
            <w:tcBorders>
              <w:top w:val="nil"/>
              <w:left w:val="nil"/>
              <w:bottom w:val="single" w:sz="4" w:space="0" w:color="000000"/>
              <w:right w:val="nil"/>
            </w:tcBorders>
            <w:shd w:val="clear" w:color="auto" w:fill="auto"/>
            <w:vAlign w:val="center"/>
          </w:tcPr>
          <w:p w:rsidR="009D219F" w:rsidRDefault="00F00DB1">
            <w:pPr>
              <w:spacing w:after="0"/>
              <w:ind w:left="0" w:firstLine="0"/>
              <w:jc w:val="center"/>
            </w:pPr>
            <w:r>
              <w:t>0</w:t>
            </w:r>
          </w:p>
        </w:tc>
        <w:tc>
          <w:tcPr>
            <w:tcW w:w="2051" w:type="dxa"/>
            <w:tcBorders>
              <w:top w:val="nil"/>
              <w:left w:val="nil"/>
              <w:bottom w:val="single" w:sz="4" w:space="0" w:color="000000"/>
              <w:right w:val="nil"/>
            </w:tcBorders>
            <w:shd w:val="clear" w:color="auto" w:fill="auto"/>
            <w:vAlign w:val="center"/>
          </w:tcPr>
          <w:p w:rsidR="009D219F" w:rsidRDefault="00F00DB1">
            <w:pPr>
              <w:spacing w:after="0"/>
              <w:ind w:left="0" w:firstLine="0"/>
              <w:jc w:val="center"/>
            </w:pPr>
            <w:r>
              <w:t>0</w:t>
            </w:r>
          </w:p>
        </w:tc>
        <w:tc>
          <w:tcPr>
            <w:tcW w:w="2552" w:type="dxa"/>
            <w:tcBorders>
              <w:top w:val="nil"/>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pPr>
            <w:r>
              <w:t>25%</w:t>
            </w:r>
          </w:p>
        </w:tc>
      </w:tr>
    </w:tbl>
    <w:p w:rsidR="009D219F" w:rsidRDefault="009D219F">
      <w:pPr>
        <w:spacing w:after="0"/>
        <w:ind w:left="0" w:firstLine="0"/>
        <w:rPr>
          <w:b/>
          <w:color w:val="0070C0"/>
          <w:sz w:val="28"/>
          <w:szCs w:val="28"/>
        </w:rPr>
      </w:pPr>
    </w:p>
    <w:p w:rsidR="009D219F" w:rsidRDefault="009D219F">
      <w:pPr>
        <w:ind w:left="0" w:firstLine="0"/>
        <w:rPr>
          <w:rFonts w:ascii="Times New Roman" w:eastAsia="Times New Roman" w:hAnsi="Times New Roman" w:cs="Times New Roman"/>
          <w:b/>
          <w:sz w:val="24"/>
          <w:szCs w:val="24"/>
        </w:rPr>
      </w:pPr>
    </w:p>
    <w:p w:rsidR="00E439C5" w:rsidRDefault="00E439C5">
      <w:pPr>
        <w:ind w:left="0" w:firstLine="0"/>
        <w:rPr>
          <w:rFonts w:ascii="Times New Roman" w:eastAsia="Times New Roman" w:hAnsi="Times New Roman" w:cs="Times New Roman"/>
          <w:b/>
          <w:sz w:val="24"/>
          <w:szCs w:val="24"/>
        </w:rPr>
      </w:pPr>
    </w:p>
    <w:p w:rsidR="00E439C5" w:rsidRDefault="00E439C5">
      <w:pPr>
        <w:ind w:left="0" w:firstLine="0"/>
        <w:rPr>
          <w:rFonts w:ascii="Times New Roman" w:eastAsia="Times New Roman" w:hAnsi="Times New Roman" w:cs="Times New Roman"/>
          <w:b/>
          <w:sz w:val="24"/>
          <w:szCs w:val="24"/>
        </w:rPr>
      </w:pPr>
    </w:p>
    <w:p w:rsidR="00E439C5" w:rsidRDefault="00E439C5">
      <w:pPr>
        <w:ind w:left="0" w:firstLine="0"/>
        <w:rPr>
          <w:rFonts w:ascii="Times New Roman" w:eastAsia="Times New Roman" w:hAnsi="Times New Roman" w:cs="Times New Roman"/>
          <w:b/>
          <w:sz w:val="24"/>
          <w:szCs w:val="24"/>
        </w:rPr>
      </w:pPr>
    </w:p>
    <w:p w:rsidR="00E439C5" w:rsidRDefault="00E439C5">
      <w:pPr>
        <w:ind w:left="0" w:firstLine="0"/>
        <w:rPr>
          <w:rFonts w:ascii="Times New Roman" w:eastAsia="Times New Roman" w:hAnsi="Times New Roman" w:cs="Times New Roman"/>
          <w:b/>
          <w:sz w:val="24"/>
          <w:szCs w:val="24"/>
        </w:rPr>
      </w:pPr>
    </w:p>
    <w:p w:rsidR="009D219F" w:rsidRDefault="00F00DB1">
      <w:pPr>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2021 Organic Chemistry I Lab Safety Grades (Chem majors only):</w:t>
      </w:r>
    </w:p>
    <w:p w:rsidR="009D219F" w:rsidRDefault="009D219F">
      <w:pPr>
        <w:spacing w:after="0"/>
        <w:ind w:left="0" w:firstLine="0"/>
        <w:rPr>
          <w:b/>
          <w:color w:val="0070C0"/>
          <w:sz w:val="28"/>
          <w:szCs w:val="28"/>
        </w:rPr>
      </w:pPr>
    </w:p>
    <w:tbl>
      <w:tblPr>
        <w:tblStyle w:val="affff2"/>
        <w:tblW w:w="10926"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6"/>
        <w:gridCol w:w="1660"/>
        <w:gridCol w:w="1682"/>
        <w:gridCol w:w="1682"/>
        <w:gridCol w:w="2093"/>
        <w:gridCol w:w="2093"/>
      </w:tblGrid>
      <w:tr w:rsidR="009D219F" w:rsidTr="00E439C5">
        <w:trPr>
          <w:trHeight w:val="367"/>
        </w:trPr>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rPr>
                <w:b/>
              </w:rPr>
            </w:pPr>
            <w:r>
              <w:rPr>
                <w:b/>
              </w:rPr>
              <w:t>Student</w:t>
            </w:r>
          </w:p>
        </w:tc>
        <w:tc>
          <w:tcPr>
            <w:tcW w:w="1660" w:type="dxa"/>
            <w:tcBorders>
              <w:top w:val="single" w:sz="4" w:space="0" w:color="000000"/>
              <w:left w:val="single" w:sz="4" w:space="0" w:color="000000"/>
              <w:bottom w:val="single" w:sz="4" w:space="0" w:color="000000"/>
              <w:right w:val="nil"/>
            </w:tcBorders>
            <w:shd w:val="clear" w:color="auto" w:fill="auto"/>
            <w:vAlign w:val="center"/>
          </w:tcPr>
          <w:p w:rsidR="009D219F" w:rsidRDefault="00F00DB1">
            <w:pPr>
              <w:spacing w:after="0"/>
              <w:ind w:left="0" w:firstLine="0"/>
              <w:jc w:val="center"/>
              <w:rPr>
                <w:b/>
              </w:rPr>
            </w:pPr>
            <w:r>
              <w:rPr>
                <w:b/>
              </w:rPr>
              <w:t>Lab 1</w:t>
            </w:r>
          </w:p>
          <w:p w:rsidR="009D219F" w:rsidRDefault="00F00DB1">
            <w:pPr>
              <w:spacing w:after="0"/>
              <w:ind w:left="0" w:firstLine="0"/>
              <w:jc w:val="center"/>
              <w:rPr>
                <w:b/>
              </w:rPr>
            </w:pPr>
            <w:r>
              <w:rPr>
                <w:b/>
              </w:rPr>
              <w:t>[5pts]</w:t>
            </w:r>
          </w:p>
        </w:tc>
        <w:tc>
          <w:tcPr>
            <w:tcW w:w="1682" w:type="dxa"/>
            <w:tcBorders>
              <w:top w:val="single" w:sz="4" w:space="0" w:color="000000"/>
              <w:left w:val="nil"/>
              <w:bottom w:val="single" w:sz="4" w:space="0" w:color="000000"/>
              <w:right w:val="nil"/>
            </w:tcBorders>
            <w:shd w:val="clear" w:color="auto" w:fill="auto"/>
            <w:vAlign w:val="center"/>
          </w:tcPr>
          <w:p w:rsidR="009D219F" w:rsidRDefault="00F00DB1">
            <w:pPr>
              <w:spacing w:after="0"/>
              <w:ind w:left="0" w:firstLine="0"/>
              <w:jc w:val="center"/>
              <w:rPr>
                <w:b/>
              </w:rPr>
            </w:pPr>
            <w:r>
              <w:rPr>
                <w:b/>
              </w:rPr>
              <w:t>Lab 2</w:t>
            </w:r>
          </w:p>
          <w:p w:rsidR="009D219F" w:rsidRDefault="00F00DB1">
            <w:pPr>
              <w:spacing w:after="0"/>
              <w:ind w:left="0" w:firstLine="0"/>
              <w:jc w:val="center"/>
              <w:rPr>
                <w:b/>
              </w:rPr>
            </w:pPr>
            <w:r>
              <w:rPr>
                <w:b/>
              </w:rPr>
              <w:t>[2pts]</w:t>
            </w:r>
          </w:p>
        </w:tc>
        <w:tc>
          <w:tcPr>
            <w:tcW w:w="1682" w:type="dxa"/>
            <w:tcBorders>
              <w:top w:val="single" w:sz="4" w:space="0" w:color="000000"/>
              <w:left w:val="nil"/>
              <w:bottom w:val="single" w:sz="4" w:space="0" w:color="000000"/>
              <w:right w:val="nil"/>
            </w:tcBorders>
            <w:shd w:val="clear" w:color="auto" w:fill="auto"/>
            <w:vAlign w:val="center"/>
          </w:tcPr>
          <w:p w:rsidR="009D219F" w:rsidRDefault="00F00DB1">
            <w:pPr>
              <w:spacing w:after="0"/>
              <w:ind w:left="0" w:firstLine="0"/>
              <w:jc w:val="center"/>
              <w:rPr>
                <w:b/>
              </w:rPr>
            </w:pPr>
            <w:r>
              <w:rPr>
                <w:b/>
              </w:rPr>
              <w:t>Lab 3</w:t>
            </w:r>
          </w:p>
          <w:p w:rsidR="009D219F" w:rsidRDefault="00F00DB1">
            <w:pPr>
              <w:spacing w:after="0"/>
              <w:ind w:left="0" w:firstLine="0"/>
              <w:jc w:val="center"/>
              <w:rPr>
                <w:b/>
              </w:rPr>
            </w:pPr>
            <w:r>
              <w:rPr>
                <w:b/>
              </w:rPr>
              <w:t>[2pts]</w:t>
            </w:r>
          </w:p>
        </w:tc>
        <w:tc>
          <w:tcPr>
            <w:tcW w:w="2093" w:type="dxa"/>
            <w:tcBorders>
              <w:top w:val="single" w:sz="4" w:space="0" w:color="000000"/>
              <w:left w:val="nil"/>
              <w:bottom w:val="single" w:sz="4" w:space="0" w:color="000000"/>
              <w:right w:val="single" w:sz="4" w:space="0" w:color="000000"/>
            </w:tcBorders>
          </w:tcPr>
          <w:p w:rsidR="009D219F" w:rsidRDefault="00F00DB1">
            <w:pPr>
              <w:spacing w:after="0"/>
              <w:ind w:left="0" w:firstLine="0"/>
              <w:jc w:val="center"/>
              <w:rPr>
                <w:b/>
              </w:rPr>
            </w:pPr>
            <w:r>
              <w:rPr>
                <w:b/>
              </w:rPr>
              <w:t>Lab 4</w:t>
            </w:r>
          </w:p>
          <w:p w:rsidR="009D219F" w:rsidRDefault="00F00DB1">
            <w:pPr>
              <w:spacing w:after="0"/>
              <w:ind w:left="0" w:firstLine="0"/>
              <w:jc w:val="center"/>
              <w:rPr>
                <w:b/>
              </w:rPr>
            </w:pPr>
            <w:r>
              <w:rPr>
                <w:b/>
              </w:rPr>
              <w:t>[2pts]</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rPr>
                <w:b/>
              </w:rPr>
            </w:pPr>
            <w:r>
              <w:rPr>
                <w:b/>
              </w:rPr>
              <w:t>Average %</w:t>
            </w:r>
          </w:p>
        </w:tc>
      </w:tr>
      <w:tr w:rsidR="009D219F" w:rsidTr="00E439C5">
        <w:trPr>
          <w:trHeight w:val="367"/>
        </w:trPr>
        <w:tc>
          <w:tcPr>
            <w:tcW w:w="1716" w:type="dxa"/>
            <w:tcBorders>
              <w:top w:val="nil"/>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pPr>
            <w:r>
              <w:t>1</w:t>
            </w:r>
          </w:p>
        </w:tc>
        <w:tc>
          <w:tcPr>
            <w:tcW w:w="1660" w:type="dxa"/>
            <w:tcBorders>
              <w:top w:val="nil"/>
              <w:left w:val="single" w:sz="4" w:space="0" w:color="000000"/>
              <w:bottom w:val="single" w:sz="4" w:space="0" w:color="000000"/>
              <w:right w:val="nil"/>
            </w:tcBorders>
            <w:shd w:val="clear" w:color="auto" w:fill="auto"/>
            <w:vAlign w:val="center"/>
          </w:tcPr>
          <w:p w:rsidR="009D219F" w:rsidRDefault="00F00DB1">
            <w:pPr>
              <w:spacing w:after="0"/>
              <w:ind w:left="0" w:firstLine="0"/>
              <w:jc w:val="center"/>
            </w:pPr>
            <w:r>
              <w:t>5</w:t>
            </w:r>
          </w:p>
        </w:tc>
        <w:tc>
          <w:tcPr>
            <w:tcW w:w="1682" w:type="dxa"/>
            <w:tcBorders>
              <w:top w:val="nil"/>
              <w:left w:val="nil"/>
              <w:bottom w:val="single" w:sz="4" w:space="0" w:color="000000"/>
              <w:right w:val="nil"/>
            </w:tcBorders>
            <w:shd w:val="clear" w:color="auto" w:fill="auto"/>
            <w:vAlign w:val="center"/>
          </w:tcPr>
          <w:p w:rsidR="009D219F" w:rsidRDefault="00F00DB1">
            <w:pPr>
              <w:spacing w:after="0"/>
              <w:ind w:left="0" w:firstLine="0"/>
              <w:jc w:val="center"/>
            </w:pPr>
            <w:r>
              <w:t>2</w:t>
            </w:r>
          </w:p>
        </w:tc>
        <w:tc>
          <w:tcPr>
            <w:tcW w:w="1682" w:type="dxa"/>
            <w:tcBorders>
              <w:top w:val="single" w:sz="4" w:space="0" w:color="000000"/>
              <w:left w:val="nil"/>
              <w:bottom w:val="single" w:sz="4" w:space="0" w:color="000000"/>
              <w:right w:val="nil"/>
            </w:tcBorders>
            <w:shd w:val="clear" w:color="auto" w:fill="auto"/>
            <w:vAlign w:val="center"/>
          </w:tcPr>
          <w:p w:rsidR="009D219F" w:rsidRDefault="00F00DB1">
            <w:pPr>
              <w:spacing w:after="0"/>
              <w:ind w:left="0" w:firstLine="0"/>
              <w:jc w:val="center"/>
            </w:pPr>
            <w:r>
              <w:t>2</w:t>
            </w:r>
          </w:p>
        </w:tc>
        <w:tc>
          <w:tcPr>
            <w:tcW w:w="2093" w:type="dxa"/>
            <w:tcBorders>
              <w:top w:val="single" w:sz="4" w:space="0" w:color="000000"/>
              <w:left w:val="nil"/>
              <w:bottom w:val="single" w:sz="4" w:space="0" w:color="000000"/>
              <w:right w:val="single" w:sz="4" w:space="0" w:color="000000"/>
            </w:tcBorders>
          </w:tcPr>
          <w:p w:rsidR="009D219F" w:rsidRDefault="00F00DB1">
            <w:pPr>
              <w:spacing w:after="0"/>
              <w:ind w:left="0" w:firstLine="0"/>
              <w:jc w:val="center"/>
            </w:pPr>
            <w:r>
              <w:t>1</w:t>
            </w:r>
          </w:p>
        </w:tc>
        <w:tc>
          <w:tcPr>
            <w:tcW w:w="2093" w:type="dxa"/>
            <w:tcBorders>
              <w:top w:val="nil"/>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pPr>
            <w:r>
              <w:t>100</w:t>
            </w:r>
          </w:p>
        </w:tc>
      </w:tr>
      <w:tr w:rsidR="009D219F" w:rsidTr="00E439C5">
        <w:trPr>
          <w:trHeight w:val="367"/>
        </w:trPr>
        <w:tc>
          <w:tcPr>
            <w:tcW w:w="1716" w:type="dxa"/>
            <w:tcBorders>
              <w:top w:val="nil"/>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pPr>
            <w:r>
              <w:t>2</w:t>
            </w:r>
          </w:p>
        </w:tc>
        <w:tc>
          <w:tcPr>
            <w:tcW w:w="1660" w:type="dxa"/>
            <w:tcBorders>
              <w:top w:val="nil"/>
              <w:left w:val="single" w:sz="4" w:space="0" w:color="000000"/>
              <w:bottom w:val="single" w:sz="4" w:space="0" w:color="000000"/>
              <w:right w:val="nil"/>
            </w:tcBorders>
            <w:shd w:val="clear" w:color="auto" w:fill="auto"/>
            <w:vAlign w:val="center"/>
          </w:tcPr>
          <w:p w:rsidR="009D219F" w:rsidRDefault="00F00DB1">
            <w:pPr>
              <w:spacing w:after="0"/>
              <w:ind w:left="0" w:firstLine="0"/>
              <w:jc w:val="center"/>
            </w:pPr>
            <w:r>
              <w:t>5</w:t>
            </w:r>
          </w:p>
        </w:tc>
        <w:tc>
          <w:tcPr>
            <w:tcW w:w="1682" w:type="dxa"/>
            <w:tcBorders>
              <w:top w:val="nil"/>
              <w:left w:val="nil"/>
              <w:bottom w:val="single" w:sz="4" w:space="0" w:color="000000"/>
              <w:right w:val="nil"/>
            </w:tcBorders>
            <w:shd w:val="clear" w:color="auto" w:fill="auto"/>
            <w:vAlign w:val="center"/>
          </w:tcPr>
          <w:p w:rsidR="009D219F" w:rsidRDefault="00F00DB1">
            <w:pPr>
              <w:spacing w:after="0"/>
              <w:ind w:left="0" w:firstLine="0"/>
              <w:jc w:val="center"/>
            </w:pPr>
            <w:r>
              <w:t>2</w:t>
            </w:r>
          </w:p>
        </w:tc>
        <w:tc>
          <w:tcPr>
            <w:tcW w:w="1682" w:type="dxa"/>
            <w:tcBorders>
              <w:top w:val="single" w:sz="4" w:space="0" w:color="000000"/>
              <w:left w:val="nil"/>
              <w:bottom w:val="single" w:sz="4" w:space="0" w:color="000000"/>
              <w:right w:val="nil"/>
            </w:tcBorders>
            <w:shd w:val="clear" w:color="auto" w:fill="auto"/>
            <w:vAlign w:val="center"/>
          </w:tcPr>
          <w:p w:rsidR="009D219F" w:rsidRDefault="00F00DB1">
            <w:pPr>
              <w:spacing w:after="0"/>
              <w:ind w:left="0" w:firstLine="0"/>
              <w:jc w:val="center"/>
            </w:pPr>
            <w:r>
              <w:t>2</w:t>
            </w:r>
          </w:p>
        </w:tc>
        <w:tc>
          <w:tcPr>
            <w:tcW w:w="2093" w:type="dxa"/>
            <w:tcBorders>
              <w:top w:val="single" w:sz="4" w:space="0" w:color="000000"/>
              <w:left w:val="nil"/>
              <w:bottom w:val="single" w:sz="4" w:space="0" w:color="000000"/>
              <w:right w:val="single" w:sz="4" w:space="0" w:color="000000"/>
            </w:tcBorders>
          </w:tcPr>
          <w:p w:rsidR="009D219F" w:rsidRDefault="00F00DB1">
            <w:pPr>
              <w:spacing w:after="0"/>
              <w:ind w:left="0" w:firstLine="0"/>
              <w:jc w:val="center"/>
            </w:pPr>
            <w:r>
              <w:t>1</w:t>
            </w:r>
          </w:p>
        </w:tc>
        <w:tc>
          <w:tcPr>
            <w:tcW w:w="2093" w:type="dxa"/>
            <w:tcBorders>
              <w:top w:val="nil"/>
              <w:left w:val="single" w:sz="4" w:space="0" w:color="000000"/>
              <w:bottom w:val="single" w:sz="4" w:space="0" w:color="000000"/>
              <w:right w:val="single" w:sz="4" w:space="0" w:color="000000"/>
            </w:tcBorders>
            <w:shd w:val="clear" w:color="auto" w:fill="auto"/>
            <w:vAlign w:val="center"/>
          </w:tcPr>
          <w:p w:rsidR="009D219F" w:rsidRDefault="00F00DB1">
            <w:pPr>
              <w:spacing w:after="0"/>
              <w:ind w:left="0" w:firstLine="0"/>
              <w:jc w:val="center"/>
            </w:pPr>
            <w:r>
              <w:t>100</w:t>
            </w:r>
          </w:p>
        </w:tc>
      </w:tr>
    </w:tbl>
    <w:p w:rsidR="009D219F" w:rsidRDefault="009D219F">
      <w:pPr>
        <w:spacing w:after="0"/>
        <w:ind w:left="0" w:firstLine="0"/>
        <w:rPr>
          <w:b/>
          <w:color w:val="0070C0"/>
          <w:sz w:val="28"/>
          <w:szCs w:val="28"/>
        </w:rPr>
      </w:pPr>
    </w:p>
    <w:p w:rsidR="009D219F" w:rsidRDefault="009D219F">
      <w:pPr>
        <w:spacing w:after="0"/>
        <w:ind w:left="0" w:firstLine="0"/>
        <w:rPr>
          <w:b/>
          <w:color w:val="0070C0"/>
          <w:sz w:val="24"/>
          <w:szCs w:val="24"/>
        </w:rPr>
      </w:pPr>
    </w:p>
    <w:p w:rsidR="009D219F" w:rsidRDefault="00F00DB1">
      <w:pPr>
        <w:ind w:left="0" w:firstLine="0"/>
        <w:rPr>
          <w:b/>
          <w:sz w:val="24"/>
          <w:szCs w:val="24"/>
        </w:rPr>
      </w:pPr>
      <w:r>
        <w:rPr>
          <w:b/>
          <w:sz w:val="24"/>
          <w:szCs w:val="24"/>
        </w:rPr>
        <w:t>Outcome of Assessment:</w:t>
      </w:r>
    </w:p>
    <w:p w:rsidR="009D219F" w:rsidRDefault="00F00DB1">
      <w:pPr>
        <w:ind w:left="0" w:firstLine="0"/>
        <w:rPr>
          <w:sz w:val="24"/>
          <w:szCs w:val="24"/>
        </w:rPr>
      </w:pPr>
      <w:r>
        <w:rPr>
          <w:sz w:val="24"/>
          <w:szCs w:val="24"/>
        </w:rPr>
        <w:t>During the Fall 2020 and Spring 2021 semester, two of the three chemistry majors that were assessed on PLO 3 obtained a perfect score, well above the 70% average bench mark. The third student who was only assessed in Fall 2020 was deficient in this PLO. We speculate that this student may have struggled due to the COVID-19 situation.</w:t>
      </w:r>
    </w:p>
    <w:p w:rsidR="00E161A4" w:rsidRDefault="00E161A4">
      <w:pPr>
        <w:ind w:left="0" w:firstLine="0"/>
        <w:rPr>
          <w:sz w:val="24"/>
          <w:szCs w:val="24"/>
        </w:rPr>
      </w:pPr>
    </w:p>
    <w:p w:rsidR="00E161A4" w:rsidRDefault="00E161A4">
      <w:pPr>
        <w:ind w:left="0" w:firstLine="0"/>
        <w:rPr>
          <w:sz w:val="24"/>
          <w:szCs w:val="24"/>
        </w:rPr>
      </w:pPr>
    </w:p>
    <w:p w:rsidR="00E161A4" w:rsidRDefault="00E161A4">
      <w:pPr>
        <w:ind w:left="0" w:firstLine="0"/>
        <w:rPr>
          <w:sz w:val="24"/>
          <w:szCs w:val="24"/>
        </w:rPr>
      </w:pPr>
    </w:p>
    <w:p w:rsidR="00E161A4" w:rsidRDefault="00E161A4">
      <w:pPr>
        <w:ind w:left="0" w:firstLine="0"/>
        <w:rPr>
          <w:sz w:val="24"/>
          <w:szCs w:val="24"/>
        </w:rPr>
      </w:pPr>
    </w:p>
    <w:p w:rsidR="00930597" w:rsidRDefault="00E161A4" w:rsidP="00E161A4">
      <w:pPr>
        <w:ind w:left="0" w:firstLine="0"/>
        <w:jc w:val="center"/>
        <w:rPr>
          <w:b/>
          <w:bCs/>
          <w:sz w:val="28"/>
          <w:szCs w:val="28"/>
        </w:rPr>
      </w:pPr>
      <w:r w:rsidRPr="00E161A4">
        <w:rPr>
          <w:b/>
          <w:bCs/>
          <w:sz w:val="28"/>
          <w:szCs w:val="28"/>
        </w:rPr>
        <w:t>Appendix E – Assessment Plan</w:t>
      </w:r>
    </w:p>
    <w:p w:rsidR="00E161A4" w:rsidRPr="00E161A4" w:rsidRDefault="00E161A4" w:rsidP="00E161A4">
      <w:pPr>
        <w:ind w:left="0" w:firstLine="0"/>
        <w:jc w:val="center"/>
        <w:rPr>
          <w:b/>
          <w:bCs/>
          <w:sz w:val="28"/>
          <w:szCs w:val="28"/>
        </w:rPr>
      </w:pPr>
    </w:p>
    <w:p w:rsidR="00930597" w:rsidRDefault="00930597" w:rsidP="00930597">
      <w:pPr>
        <w:rPr>
          <w:b/>
          <w:sz w:val="28"/>
          <w:szCs w:val="28"/>
        </w:rPr>
      </w:pPr>
      <w:r>
        <w:rPr>
          <w:noProof/>
        </w:rPr>
        <w:drawing>
          <wp:inline distT="0" distB="0" distL="0" distR="0" wp14:anchorId="4AFC338A" wp14:editId="48521364">
            <wp:extent cx="857250" cy="798195"/>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857250" cy="798195"/>
                    </a:xfrm>
                    <a:prstGeom prst="rect">
                      <a:avLst/>
                    </a:prstGeom>
                    <a:ln/>
                  </pic:spPr>
                </pic:pic>
              </a:graphicData>
            </a:graphic>
          </wp:inline>
        </w:drawing>
      </w:r>
      <w:r>
        <w:rPr>
          <w:b/>
          <w:sz w:val="28"/>
          <w:szCs w:val="28"/>
        </w:rPr>
        <w:tab/>
      </w:r>
      <w:r>
        <w:rPr>
          <w:b/>
          <w:sz w:val="28"/>
          <w:szCs w:val="28"/>
        </w:rPr>
        <w:tab/>
      </w:r>
      <w:r>
        <w:rPr>
          <w:b/>
          <w:sz w:val="28"/>
          <w:szCs w:val="28"/>
        </w:rPr>
        <w:tab/>
      </w:r>
      <w:r>
        <w:rPr>
          <w:b/>
          <w:sz w:val="28"/>
          <w:szCs w:val="28"/>
        </w:rPr>
        <w:tab/>
      </w:r>
      <w:r>
        <w:rPr>
          <w:b/>
          <w:sz w:val="28"/>
          <w:szCs w:val="28"/>
        </w:rPr>
        <w:tab/>
        <w:t>Programmatic Assessment Plan</w:t>
      </w:r>
    </w:p>
    <w:p w:rsidR="00930597" w:rsidRDefault="00930597" w:rsidP="00930597">
      <w:pPr>
        <w:spacing w:after="0"/>
      </w:pPr>
      <w:r>
        <w:rPr>
          <w:sz w:val="28"/>
          <w:szCs w:val="28"/>
        </w:rPr>
        <w:t>Program Name: Chemistry</w:t>
      </w:r>
      <w:r>
        <w:rPr>
          <w:sz w:val="28"/>
          <w:szCs w:val="28"/>
        </w:rPr>
        <w:tab/>
      </w:r>
      <w:r>
        <w:rPr>
          <w:sz w:val="28"/>
          <w:szCs w:val="28"/>
        </w:rPr>
        <w:tab/>
        <w:t xml:space="preserve">Created By: </w:t>
      </w:r>
      <w:r>
        <w:rPr>
          <w:sz w:val="28"/>
          <w:szCs w:val="28"/>
        </w:rPr>
        <w:tab/>
        <w:t>Assessment Committee</w:t>
      </w:r>
      <w:r>
        <w:rPr>
          <w:sz w:val="28"/>
          <w:szCs w:val="28"/>
        </w:rPr>
        <w:tab/>
      </w:r>
      <w:r>
        <w:rPr>
          <w:sz w:val="28"/>
          <w:szCs w:val="28"/>
        </w:rPr>
        <w:tab/>
        <w:t xml:space="preserve">Date: </w:t>
      </w:r>
      <w:r>
        <w:rPr>
          <w:color w:val="000000"/>
          <w:sz w:val="28"/>
          <w:szCs w:val="28"/>
        </w:rPr>
        <w:t>May 20, 2020</w:t>
      </w:r>
    </w:p>
    <w:p w:rsidR="00930597" w:rsidRDefault="00930597" w:rsidP="00930597">
      <w:pPr>
        <w:spacing w:after="0"/>
        <w:jc w:val="center"/>
        <w:rPr>
          <w:b/>
          <w:color w:val="1F497D"/>
          <w:sz w:val="24"/>
          <w:szCs w:val="24"/>
        </w:rPr>
      </w:pPr>
    </w:p>
    <w:p w:rsidR="00930597" w:rsidRDefault="00930597" w:rsidP="00930597">
      <w:pPr>
        <w:spacing w:after="144"/>
        <w:jc w:val="center"/>
      </w:pPr>
      <w:r>
        <w:rPr>
          <w:b/>
          <w:color w:val="1F497D"/>
          <w:sz w:val="24"/>
          <w:szCs w:val="24"/>
        </w:rPr>
        <w:t>School of Health and Natural Sciences Mission</w:t>
      </w:r>
    </w:p>
    <w:p w:rsidR="00930597" w:rsidRPr="00930597" w:rsidRDefault="00930597" w:rsidP="00930597">
      <w:pPr>
        <w:spacing w:after="0"/>
        <w:ind w:left="360" w:firstLine="0"/>
      </w:pPr>
      <w:r>
        <w:rPr>
          <w:rFonts w:ascii="Arial" w:eastAsia="Arial" w:hAnsi="Arial" w:cs="Arial"/>
          <w:color w:val="2E2E2E"/>
          <w:highlight w:val="white"/>
        </w:rPr>
        <w:t>The mission of the School of Health and Natural Sciences is to help students develop the skills and habits of mind necessary for scientific inquiry and analysis in their professional, personal and civic lives. Faculty experts and engaged staff in the fields of biology, chemistry, earth and geographic sciences, exercise and sports science, mathematics, physics, psychological science, and nursing support students via foundational learning in the general education curriculum and mastery of content in a variety of majors. Our faculty offer classroom, laboratory, and clinical instruction as well as research opportunities in the sciences and health professions. Faculty and staff collaborate across the University and beyond to offer interdisciplinary learning opportunities.</w:t>
      </w:r>
    </w:p>
    <w:p w:rsidR="00930597" w:rsidRDefault="00930597" w:rsidP="00930597">
      <w:pPr>
        <w:spacing w:after="0"/>
        <w:jc w:val="center"/>
        <w:rPr>
          <w:b/>
          <w:color w:val="1F497D"/>
          <w:sz w:val="24"/>
          <w:szCs w:val="24"/>
        </w:rPr>
      </w:pPr>
    </w:p>
    <w:p w:rsidR="00930597" w:rsidRDefault="00930597" w:rsidP="00930597">
      <w:pPr>
        <w:spacing w:after="144"/>
        <w:jc w:val="center"/>
      </w:pPr>
      <w:r>
        <w:rPr>
          <w:b/>
          <w:color w:val="1F497D"/>
          <w:sz w:val="24"/>
          <w:szCs w:val="24"/>
        </w:rPr>
        <w:t>Department of Biology and Chemistry Mission</w:t>
      </w:r>
    </w:p>
    <w:p w:rsidR="00930597" w:rsidRDefault="00930597" w:rsidP="00930597">
      <w:pPr>
        <w:spacing w:after="0"/>
        <w:ind w:left="360" w:firstLine="0"/>
        <w:rPr>
          <w:rFonts w:ascii="Arial" w:eastAsia="Arial" w:hAnsi="Arial" w:cs="Arial"/>
        </w:rPr>
      </w:pPr>
      <w:r>
        <w:rPr>
          <w:rFonts w:ascii="Arial" w:eastAsia="Arial" w:hAnsi="Arial" w:cs="Arial"/>
          <w:color w:val="000000"/>
        </w:rPr>
        <w:t xml:space="preserve">The Biology and Chemistry Department believes that every student deserves a first-class education.  We are educators at Fitchburg State because our personal values align with the campus values of equity and excellence.  We strive to ensure that our students have the best of what we can offer them as they gain an in-depth knowledge of science that is part of a larger interdisciplinary, multicultural liberal arts and sciences education.  </w:t>
      </w:r>
      <w:r>
        <w:rPr>
          <w:rFonts w:ascii="Arial" w:eastAsia="Arial" w:hAnsi="Arial" w:cs="Arial"/>
        </w:rPr>
        <w:t>In order to achieve our mission, we undertake to:</w:t>
      </w:r>
    </w:p>
    <w:p w:rsidR="00930597" w:rsidRDefault="00930597" w:rsidP="00930597">
      <w:pPr>
        <w:numPr>
          <w:ilvl w:val="0"/>
          <w:numId w:val="1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Produce students who are well prepared for diverse careers or advanced study in the biological and chemical sciences or related disciplines as well as gain the skills necessary to successfully adapt to future changes within their disciplines.  </w:t>
      </w:r>
    </w:p>
    <w:p w:rsidR="00930597" w:rsidRDefault="00930597" w:rsidP="00930597">
      <w:pPr>
        <w:numPr>
          <w:ilvl w:val="0"/>
          <w:numId w:val="1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Build lasting relationships with students that will advance their professional growth by recognizing the unique needs of each individual and reflecting our passion for engagement in authentic learning experiences.</w:t>
      </w:r>
    </w:p>
    <w:p w:rsidR="00930597" w:rsidRDefault="00930597" w:rsidP="00930597">
      <w:pPr>
        <w:numPr>
          <w:ilvl w:val="0"/>
          <w:numId w:val="1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Maintain a high level of scholarly activity in a variety of fields associated with biology, chemistry and science education.</w:t>
      </w:r>
    </w:p>
    <w:p w:rsidR="00930597" w:rsidRDefault="00930597" w:rsidP="00930597">
      <w:pPr>
        <w:numPr>
          <w:ilvl w:val="0"/>
          <w:numId w:val="1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Serve the needs of the university and specific academic departments through our curricular offerings and involvement in the university community.</w:t>
      </w:r>
    </w:p>
    <w:p w:rsidR="00930597" w:rsidRDefault="00930597" w:rsidP="00930597">
      <w:pPr>
        <w:numPr>
          <w:ilvl w:val="0"/>
          <w:numId w:val="1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Endeavor to demonstrate leadership as stewards of the environment.  </w:t>
      </w:r>
    </w:p>
    <w:p w:rsidR="00930597" w:rsidRDefault="00930597" w:rsidP="00930597">
      <w:pPr>
        <w:numPr>
          <w:ilvl w:val="0"/>
          <w:numId w:val="1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Provide state of the art pedagogical approaches as well as utilize appropriate equipment, technology, and resources for teaching, learning and research in the sciences and science education.</w:t>
      </w:r>
    </w:p>
    <w:p w:rsidR="00E161A4" w:rsidRPr="00E161A4" w:rsidRDefault="00930597" w:rsidP="00E161A4">
      <w:pPr>
        <w:numPr>
          <w:ilvl w:val="0"/>
          <w:numId w:val="16"/>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Work to support the University’s mission of providing leadership and support for the economic, environmental, social, and cultural needs of North Central Massachusetts and the Commonwealth.</w:t>
      </w:r>
    </w:p>
    <w:p w:rsidR="00930597" w:rsidRDefault="00930597" w:rsidP="00930597">
      <w:pPr>
        <w:rPr>
          <w:smallCaps/>
          <w:sz w:val="28"/>
          <w:szCs w:val="28"/>
        </w:rPr>
      </w:pPr>
      <w:r>
        <w:rPr>
          <w:noProof/>
        </w:rPr>
        <mc:AlternateContent>
          <mc:Choice Requires="wps">
            <w:drawing>
              <wp:anchor distT="0" distB="0" distL="0" distR="0" simplePos="0" relativeHeight="251668480" behindDoc="0" locked="0" layoutInCell="1" hidden="0" allowOverlap="1" wp14:anchorId="0FBED080" wp14:editId="26518AEE">
                <wp:simplePos x="0" y="0"/>
                <wp:positionH relativeFrom="column">
                  <wp:posOffset>1068705</wp:posOffset>
                </wp:positionH>
                <wp:positionV relativeFrom="paragraph">
                  <wp:posOffset>243840</wp:posOffset>
                </wp:positionV>
                <wp:extent cx="6964045" cy="0"/>
                <wp:effectExtent l="0" t="25400" r="33655" b="25400"/>
                <wp:wrapNone/>
                <wp:docPr id="10" name="Straight Arrow Connector 10"/>
                <wp:cNvGraphicFramePr/>
                <a:graphic xmlns:a="http://schemas.openxmlformats.org/drawingml/2006/main">
                  <a:graphicData uri="http://schemas.microsoft.com/office/word/2010/wordprocessingShape">
                    <wps:wsp>
                      <wps:cNvCnPr/>
                      <wps:spPr>
                        <a:xfrm>
                          <a:off x="0" y="0"/>
                          <a:ext cx="6964045" cy="0"/>
                        </a:xfrm>
                        <a:prstGeom prst="straightConnector1">
                          <a:avLst/>
                        </a:prstGeom>
                        <a:noFill/>
                        <a:ln w="50750" cap="flat" cmpd="sng">
                          <a:solidFill>
                            <a:srgbClr val="00206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329154" id="_x0000_t32" coordsize="21600,21600" o:spt="32" o:oned="t" path="m,l21600,21600e" filled="f">
                <v:path arrowok="t" fillok="f" o:connecttype="none"/>
                <o:lock v:ext="edit" shapetype="t"/>
              </v:shapetype>
              <v:shape id="Straight Arrow Connector 10" o:spid="_x0000_s1026" type="#_x0000_t32" style="position:absolute;margin-left:84.15pt;margin-top:19.2pt;width:548.35pt;height: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" strokecolor="#002060" strokeweight="1.40972mm">
                <v:stroke startarrowwidth="narrow" startarrowlength="short" endarrowwidth="narrow" endarrowlength="short"/>
              </v:shape>
            </w:pict>
          </mc:Fallback>
        </mc:AlternateContent>
      </w:r>
      <w:r>
        <w:rPr>
          <w:smallCaps/>
          <w:sz w:val="28"/>
          <w:szCs w:val="28"/>
        </w:rPr>
        <w:t>Part I: Student Learning Outcomes</w:t>
      </w:r>
    </w:p>
    <w:p w:rsidR="00930597" w:rsidRDefault="00930597" w:rsidP="00930597">
      <w:pPr>
        <w:spacing w:after="0"/>
        <w:jc w:val="center"/>
        <w:rPr>
          <w:b/>
          <w:color w:val="1F497D"/>
          <w:sz w:val="24"/>
          <w:szCs w:val="24"/>
        </w:rPr>
      </w:pPr>
      <w:r>
        <w:rPr>
          <w:b/>
          <w:color w:val="1F497D"/>
          <w:sz w:val="24"/>
          <w:szCs w:val="24"/>
        </w:rPr>
        <w:t>University Level</w:t>
      </w:r>
    </w:p>
    <w:p w:rsidR="00930597" w:rsidRDefault="00930597" w:rsidP="00930597">
      <w:pPr>
        <w:jc w:val="center"/>
        <w:rPr>
          <w:b/>
          <w:color w:val="1F497D"/>
          <w:sz w:val="8"/>
          <w:szCs w:val="8"/>
        </w:rPr>
      </w:pPr>
    </w:p>
    <w:tbl>
      <w:tblPr>
        <w:tblW w:w="1267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53"/>
        <w:gridCol w:w="11518"/>
      </w:tblGrid>
      <w:tr w:rsidR="00930597" w:rsidTr="00CA2C4C">
        <w:trPr>
          <w:jc w:val="center"/>
        </w:trPr>
        <w:tc>
          <w:tcPr>
            <w:tcW w:w="1153" w:type="dxa"/>
            <w:shd w:val="clear" w:color="auto" w:fill="002060"/>
            <w:vAlign w:val="center"/>
          </w:tcPr>
          <w:p w:rsidR="00930597" w:rsidRDefault="00930597" w:rsidP="00930597">
            <w:pPr>
              <w:spacing w:after="0"/>
              <w:ind w:left="360"/>
              <w:jc w:val="center"/>
              <w:rPr>
                <w:b/>
                <w:color w:val="FFFFFF"/>
                <w:sz w:val="24"/>
                <w:szCs w:val="24"/>
              </w:rPr>
            </w:pPr>
            <w:r>
              <w:rPr>
                <w:b/>
                <w:color w:val="FFFFFF"/>
                <w:sz w:val="24"/>
                <w:szCs w:val="24"/>
              </w:rPr>
              <w:t>ILP Code</w:t>
            </w:r>
          </w:p>
        </w:tc>
        <w:tc>
          <w:tcPr>
            <w:tcW w:w="11518" w:type="dxa"/>
            <w:shd w:val="clear" w:color="auto" w:fill="002060"/>
            <w:vAlign w:val="center"/>
          </w:tcPr>
          <w:p w:rsidR="00930597" w:rsidRDefault="00930597" w:rsidP="00930597">
            <w:pPr>
              <w:spacing w:after="0"/>
              <w:ind w:left="360"/>
              <w:jc w:val="center"/>
              <w:rPr>
                <w:b/>
                <w:color w:val="FFFFFF"/>
                <w:sz w:val="24"/>
                <w:szCs w:val="24"/>
              </w:rPr>
            </w:pPr>
            <w:r>
              <w:rPr>
                <w:b/>
                <w:color w:val="FFFFFF"/>
                <w:sz w:val="24"/>
                <w:szCs w:val="24"/>
              </w:rPr>
              <w:t>Institutional Learning Priorities (ILPs)</w:t>
            </w:r>
          </w:p>
        </w:tc>
      </w:tr>
      <w:tr w:rsidR="00930597" w:rsidTr="00CA2C4C">
        <w:trPr>
          <w:jc w:val="center"/>
        </w:trPr>
        <w:tc>
          <w:tcPr>
            <w:tcW w:w="1153" w:type="dxa"/>
            <w:shd w:val="clear" w:color="auto" w:fill="auto"/>
          </w:tcPr>
          <w:p w:rsidR="00930597" w:rsidRDefault="00930597" w:rsidP="00930597">
            <w:pPr>
              <w:pBdr>
                <w:top w:val="nil"/>
                <w:left w:val="nil"/>
                <w:bottom w:val="nil"/>
                <w:right w:val="nil"/>
                <w:between w:val="nil"/>
              </w:pBdr>
              <w:spacing w:before="60" w:after="0"/>
              <w:ind w:left="360"/>
              <w:rPr>
                <w:b/>
                <w:color w:val="1F497D"/>
              </w:rPr>
            </w:pPr>
            <w:r>
              <w:rPr>
                <w:b/>
                <w:color w:val="1F497D"/>
              </w:rPr>
              <w:t>ILP 1</w:t>
            </w:r>
          </w:p>
        </w:tc>
        <w:tc>
          <w:tcPr>
            <w:tcW w:w="11518" w:type="dxa"/>
            <w:shd w:val="clear" w:color="auto" w:fill="auto"/>
          </w:tcPr>
          <w:p w:rsidR="00930597" w:rsidRDefault="00930597" w:rsidP="00930597">
            <w:pPr>
              <w:spacing w:after="0"/>
              <w:ind w:left="360"/>
              <w:rPr>
                <w:b/>
              </w:rPr>
            </w:pPr>
            <w:r>
              <w:rPr>
                <w:b/>
              </w:rPr>
              <w:t>Graduates have a deep understanding of the world.</w:t>
            </w:r>
          </w:p>
          <w:p w:rsidR="00930597" w:rsidRDefault="00930597" w:rsidP="00930597">
            <w:pPr>
              <w:spacing w:after="0"/>
              <w:ind w:left="360"/>
              <w:rPr>
                <w:b/>
                <w:i/>
              </w:rPr>
            </w:pPr>
            <w:r>
              <w:rPr>
                <w:b/>
                <w:i/>
              </w:rPr>
              <w:t>Accomplished through:</w:t>
            </w:r>
          </w:p>
          <w:p w:rsidR="00930597" w:rsidRDefault="00930597" w:rsidP="00930597">
            <w:pPr>
              <w:spacing w:after="0"/>
              <w:ind w:left="360"/>
            </w:pPr>
            <w:r>
              <w:rPr>
                <w:b/>
              </w:rPr>
              <w:t>ILP 1A. Foundational Skills and Disciplinary Breadth</w:t>
            </w:r>
            <w:r>
              <w:t xml:space="preserve"> – Students will demonstrate attainment of the Learning Outcomes of the Liberal Arts and Sciences program.</w:t>
            </w:r>
          </w:p>
          <w:p w:rsidR="00930597" w:rsidRDefault="00930597" w:rsidP="00930597">
            <w:pPr>
              <w:spacing w:after="0"/>
              <w:ind w:left="360"/>
            </w:pPr>
            <w:r>
              <w:rPr>
                <w:b/>
              </w:rPr>
              <w:t>ILP 1B. Mastery in a Defined Body of Knowledge</w:t>
            </w:r>
            <w:r>
              <w:t xml:space="preserve"> – Students will attain the specialized academic objectives of their major or program.</w:t>
            </w:r>
          </w:p>
          <w:p w:rsidR="00930597" w:rsidRDefault="00930597" w:rsidP="00930597">
            <w:pPr>
              <w:spacing w:after="0"/>
              <w:ind w:left="360"/>
            </w:pPr>
            <w:r>
              <w:rPr>
                <w:b/>
              </w:rPr>
              <w:t>ILP 1C. Engagement with Campus and Community</w:t>
            </w:r>
            <w:r>
              <w:t xml:space="preserve"> – Students will develop personal and professional skills, goals, and ethical standards of behavior through co-curricular experiences.</w:t>
            </w:r>
          </w:p>
        </w:tc>
      </w:tr>
      <w:tr w:rsidR="00930597" w:rsidTr="00CA2C4C">
        <w:trPr>
          <w:jc w:val="center"/>
        </w:trPr>
        <w:tc>
          <w:tcPr>
            <w:tcW w:w="1153" w:type="dxa"/>
            <w:shd w:val="clear" w:color="auto" w:fill="auto"/>
          </w:tcPr>
          <w:p w:rsidR="00930597" w:rsidRDefault="00930597" w:rsidP="00930597">
            <w:pPr>
              <w:pBdr>
                <w:top w:val="nil"/>
                <w:left w:val="nil"/>
                <w:bottom w:val="nil"/>
                <w:right w:val="nil"/>
                <w:between w:val="nil"/>
              </w:pBdr>
              <w:spacing w:before="60" w:after="0"/>
              <w:ind w:left="360"/>
              <w:rPr>
                <w:b/>
                <w:color w:val="1F497D"/>
              </w:rPr>
            </w:pPr>
            <w:r>
              <w:rPr>
                <w:b/>
                <w:color w:val="1F497D"/>
              </w:rPr>
              <w:t>ILP 2</w:t>
            </w:r>
          </w:p>
        </w:tc>
        <w:tc>
          <w:tcPr>
            <w:tcW w:w="11518" w:type="dxa"/>
            <w:shd w:val="clear" w:color="auto" w:fill="auto"/>
          </w:tcPr>
          <w:p w:rsidR="00930597" w:rsidRDefault="00930597" w:rsidP="00930597">
            <w:pPr>
              <w:spacing w:after="0"/>
              <w:ind w:left="360"/>
              <w:rPr>
                <w:b/>
              </w:rPr>
            </w:pPr>
            <w:r>
              <w:rPr>
                <w:b/>
              </w:rPr>
              <w:t>Graduates know how to learn and how to apply their knowledge.</w:t>
            </w:r>
          </w:p>
          <w:p w:rsidR="00930597" w:rsidRDefault="00930597" w:rsidP="00930597">
            <w:pPr>
              <w:spacing w:after="0"/>
              <w:ind w:left="360"/>
              <w:rPr>
                <w:b/>
                <w:i/>
              </w:rPr>
            </w:pPr>
            <w:r>
              <w:rPr>
                <w:b/>
                <w:i/>
              </w:rPr>
              <w:t>Accomplished through:</w:t>
            </w:r>
          </w:p>
          <w:p w:rsidR="00930597" w:rsidRDefault="00930597" w:rsidP="00930597">
            <w:pPr>
              <w:spacing w:after="0"/>
              <w:ind w:left="360"/>
            </w:pPr>
            <w:r>
              <w:rPr>
                <w:b/>
              </w:rPr>
              <w:t>ILP 2A. Creative and Critical Thinking</w:t>
            </w:r>
            <w:r>
              <w:t xml:space="preserve"> – Students will use evidence and context to increase knowledge, reason ethically, assess the quality of information, solve problems, and innovate in imaginative ways.</w:t>
            </w:r>
          </w:p>
          <w:p w:rsidR="00930597" w:rsidRDefault="00930597" w:rsidP="00930597">
            <w:pPr>
              <w:spacing w:after="0"/>
              <w:ind w:left="360"/>
            </w:pPr>
            <w:r>
              <w:rPr>
                <w:b/>
              </w:rPr>
              <w:t>ILP 2B. Effective Communication</w:t>
            </w:r>
            <w:r>
              <w:t xml:space="preserve"> – Students will carefully consider and clearly articulate ideas for a range of audiences and purposes in written, spoken, technology-mediated, visual, or other forms of communication.</w:t>
            </w:r>
          </w:p>
          <w:p w:rsidR="00930597" w:rsidRDefault="00930597" w:rsidP="00930597">
            <w:pPr>
              <w:spacing w:after="0"/>
              <w:ind w:left="360"/>
            </w:pPr>
            <w:r>
              <w:rPr>
                <w:b/>
              </w:rPr>
              <w:t>ILP 2C. Integrative Learning</w:t>
            </w:r>
            <w:r>
              <w:t xml:space="preserve"> – Students will apply their breadth and depth of knowledge, skills, and experience to address complex issues.</w:t>
            </w:r>
          </w:p>
        </w:tc>
      </w:tr>
      <w:tr w:rsidR="00930597" w:rsidTr="00CA2C4C">
        <w:trPr>
          <w:jc w:val="center"/>
        </w:trPr>
        <w:tc>
          <w:tcPr>
            <w:tcW w:w="1153" w:type="dxa"/>
            <w:shd w:val="clear" w:color="auto" w:fill="auto"/>
          </w:tcPr>
          <w:p w:rsidR="00930597" w:rsidRDefault="00930597" w:rsidP="00930597">
            <w:pPr>
              <w:pBdr>
                <w:top w:val="nil"/>
                <w:left w:val="nil"/>
                <w:bottom w:val="nil"/>
                <w:right w:val="nil"/>
                <w:between w:val="nil"/>
              </w:pBdr>
              <w:spacing w:before="60" w:after="0"/>
              <w:ind w:left="360"/>
              <w:rPr>
                <w:b/>
                <w:color w:val="1F497D"/>
              </w:rPr>
            </w:pPr>
            <w:r>
              <w:rPr>
                <w:b/>
                <w:color w:val="1F497D"/>
              </w:rPr>
              <w:t>ILP 3</w:t>
            </w:r>
          </w:p>
        </w:tc>
        <w:tc>
          <w:tcPr>
            <w:tcW w:w="11518" w:type="dxa"/>
            <w:shd w:val="clear" w:color="auto" w:fill="auto"/>
          </w:tcPr>
          <w:p w:rsidR="00930597" w:rsidRDefault="00930597" w:rsidP="00930597">
            <w:pPr>
              <w:spacing w:after="0"/>
              <w:ind w:left="360"/>
              <w:rPr>
                <w:b/>
              </w:rPr>
            </w:pPr>
            <w:r>
              <w:rPr>
                <w:b/>
              </w:rPr>
              <w:t>Graduates are engaged citizens who demonstrate integrity and continuous personal growth.</w:t>
            </w:r>
          </w:p>
          <w:p w:rsidR="00930597" w:rsidRDefault="00930597" w:rsidP="00930597">
            <w:pPr>
              <w:spacing w:after="0"/>
              <w:ind w:left="360"/>
              <w:rPr>
                <w:b/>
                <w:i/>
              </w:rPr>
            </w:pPr>
            <w:r>
              <w:rPr>
                <w:b/>
                <w:i/>
              </w:rPr>
              <w:t>Accomplished though:</w:t>
            </w:r>
          </w:p>
          <w:p w:rsidR="00930597" w:rsidRDefault="00930597" w:rsidP="00930597">
            <w:pPr>
              <w:spacing w:after="0"/>
              <w:ind w:left="360"/>
            </w:pPr>
            <w:r>
              <w:rPr>
                <w:b/>
              </w:rPr>
              <w:t>ILP 3A. Respect for People and Cultures</w:t>
            </w:r>
            <w:r>
              <w:t xml:space="preserve"> – Students will appreciate the contributions and needs of diverse individuals and groups and understand themselves in solidarity with others locally, nationally, and globally.</w:t>
            </w:r>
          </w:p>
          <w:p w:rsidR="00930597" w:rsidRDefault="00930597" w:rsidP="00930597">
            <w:pPr>
              <w:spacing w:after="0"/>
              <w:ind w:left="360"/>
            </w:pPr>
            <w:r>
              <w:rPr>
                <w:b/>
              </w:rPr>
              <w:t>ILP 3B. Civic Participation in Wider Communities</w:t>
            </w:r>
            <w:r>
              <w:t xml:space="preserve"> – Students will demonstrate their ability to work within and across communities, to apply their knowledge in the service of others, and to promote social justice.</w:t>
            </w:r>
          </w:p>
          <w:p w:rsidR="00930597" w:rsidRDefault="00930597" w:rsidP="00930597">
            <w:pPr>
              <w:spacing w:after="0"/>
              <w:ind w:left="360"/>
            </w:pPr>
            <w:r>
              <w:rPr>
                <w:b/>
              </w:rPr>
              <w:t>ILP 3C. Continuous Learning and Personal Growth</w:t>
            </w:r>
            <w:r>
              <w:t xml:space="preserve"> – Students will approach the world with confidence and curiosity, appreciate the complex identities of themselves and others, and reflect critically on their experiences throughout life to make informed choices that advance their own well-being and that of the larger community.</w:t>
            </w:r>
          </w:p>
        </w:tc>
      </w:tr>
    </w:tbl>
    <w:p w:rsidR="00930597" w:rsidRDefault="00930597" w:rsidP="00930597">
      <w:pPr>
        <w:spacing w:after="0"/>
        <w:ind w:left="360"/>
        <w:rPr>
          <w:b/>
          <w:color w:val="1F497D"/>
          <w:sz w:val="24"/>
          <w:szCs w:val="24"/>
        </w:rPr>
      </w:pPr>
    </w:p>
    <w:p w:rsidR="00930597" w:rsidRDefault="00930597" w:rsidP="00930597">
      <w:pPr>
        <w:spacing w:after="0"/>
        <w:jc w:val="center"/>
        <w:rPr>
          <w:b/>
          <w:color w:val="1F497D"/>
          <w:sz w:val="24"/>
          <w:szCs w:val="24"/>
        </w:rPr>
      </w:pPr>
    </w:p>
    <w:p w:rsidR="00930597" w:rsidRDefault="00930597" w:rsidP="00930597">
      <w:pPr>
        <w:spacing w:after="0"/>
        <w:jc w:val="center"/>
        <w:rPr>
          <w:b/>
          <w:color w:val="1F497D"/>
          <w:sz w:val="24"/>
          <w:szCs w:val="24"/>
        </w:rPr>
      </w:pPr>
    </w:p>
    <w:p w:rsidR="00930597" w:rsidRDefault="00930597" w:rsidP="00930597">
      <w:pPr>
        <w:spacing w:after="0"/>
        <w:jc w:val="center"/>
        <w:rPr>
          <w:b/>
          <w:color w:val="1F497D"/>
          <w:sz w:val="24"/>
          <w:szCs w:val="24"/>
        </w:rPr>
      </w:pPr>
      <w:r>
        <w:rPr>
          <w:b/>
          <w:color w:val="1F497D"/>
          <w:sz w:val="24"/>
          <w:szCs w:val="24"/>
        </w:rPr>
        <w:t xml:space="preserve">Liberal Arts &amp; Science Learning Outcomes (LA&amp;S LOs) </w:t>
      </w:r>
    </w:p>
    <w:p w:rsidR="00930597" w:rsidRDefault="00930597" w:rsidP="00930597">
      <w:pPr>
        <w:spacing w:after="0"/>
        <w:jc w:val="center"/>
        <w:rPr>
          <w:b/>
          <w:color w:val="1F497D"/>
          <w:sz w:val="24"/>
          <w:szCs w:val="24"/>
        </w:rPr>
      </w:pPr>
      <w:r>
        <w:rPr>
          <w:b/>
          <w:color w:val="1F497D"/>
          <w:sz w:val="24"/>
          <w:szCs w:val="24"/>
        </w:rPr>
        <w:t>General Education Curriculum</w:t>
      </w:r>
    </w:p>
    <w:tbl>
      <w:tblPr>
        <w:tblW w:w="144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165"/>
        <w:gridCol w:w="8925"/>
        <w:gridCol w:w="3310"/>
      </w:tblGrid>
      <w:tr w:rsidR="00930597" w:rsidTr="00CA2C4C">
        <w:trPr>
          <w:jc w:val="center"/>
        </w:trPr>
        <w:tc>
          <w:tcPr>
            <w:tcW w:w="2165" w:type="dxa"/>
            <w:shd w:val="clear" w:color="auto" w:fill="002060"/>
            <w:vAlign w:val="center"/>
          </w:tcPr>
          <w:p w:rsidR="00930597" w:rsidRDefault="00930597" w:rsidP="00930597">
            <w:pPr>
              <w:spacing w:after="0"/>
              <w:ind w:left="360"/>
              <w:jc w:val="center"/>
              <w:rPr>
                <w:b/>
                <w:color w:val="FFFFFF"/>
                <w:sz w:val="24"/>
                <w:szCs w:val="24"/>
              </w:rPr>
            </w:pPr>
            <w:r>
              <w:rPr>
                <w:b/>
                <w:color w:val="FFFFFF"/>
                <w:sz w:val="24"/>
                <w:szCs w:val="24"/>
              </w:rPr>
              <w:t>LO Code</w:t>
            </w:r>
          </w:p>
        </w:tc>
        <w:tc>
          <w:tcPr>
            <w:tcW w:w="8925" w:type="dxa"/>
            <w:shd w:val="clear" w:color="auto" w:fill="002060"/>
            <w:vAlign w:val="center"/>
          </w:tcPr>
          <w:p w:rsidR="00930597" w:rsidRDefault="00930597" w:rsidP="00930597">
            <w:pPr>
              <w:spacing w:after="0"/>
              <w:ind w:left="360"/>
              <w:jc w:val="center"/>
              <w:rPr>
                <w:b/>
                <w:color w:val="FFFFFF"/>
                <w:sz w:val="24"/>
                <w:szCs w:val="24"/>
              </w:rPr>
            </w:pPr>
            <w:r>
              <w:rPr>
                <w:b/>
                <w:color w:val="FFFFFF"/>
                <w:sz w:val="24"/>
                <w:szCs w:val="24"/>
              </w:rPr>
              <w:t>LA&amp;S Learning Outcomes (LA&amp;S LOs)</w:t>
            </w:r>
          </w:p>
        </w:tc>
        <w:tc>
          <w:tcPr>
            <w:tcW w:w="3310" w:type="dxa"/>
            <w:shd w:val="clear" w:color="auto" w:fill="002060"/>
          </w:tcPr>
          <w:p w:rsidR="00930597" w:rsidRDefault="00930597" w:rsidP="00930597">
            <w:pPr>
              <w:spacing w:after="0"/>
              <w:ind w:left="360"/>
              <w:jc w:val="center"/>
              <w:rPr>
                <w:b/>
                <w:color w:val="FFFFFF"/>
                <w:sz w:val="24"/>
                <w:szCs w:val="24"/>
              </w:rPr>
            </w:pPr>
            <w:r>
              <w:rPr>
                <w:b/>
                <w:color w:val="FFFFFF"/>
                <w:sz w:val="24"/>
                <w:szCs w:val="24"/>
              </w:rPr>
              <w:t>Alignment to ELOs</w:t>
            </w:r>
          </w:p>
        </w:tc>
      </w:tr>
      <w:tr w:rsidR="00930597" w:rsidTr="00CA2C4C">
        <w:trPr>
          <w:jc w:val="center"/>
        </w:trPr>
        <w:tc>
          <w:tcPr>
            <w:tcW w:w="2165" w:type="dxa"/>
            <w:shd w:val="clear" w:color="auto" w:fill="auto"/>
          </w:tcPr>
          <w:p w:rsidR="00930597" w:rsidRDefault="00930597" w:rsidP="00930597">
            <w:pPr>
              <w:pBdr>
                <w:top w:val="nil"/>
                <w:left w:val="nil"/>
                <w:bottom w:val="nil"/>
                <w:right w:val="nil"/>
                <w:between w:val="nil"/>
              </w:pBdr>
              <w:spacing w:before="60" w:after="0"/>
              <w:ind w:left="360"/>
              <w:rPr>
                <w:color w:val="1F497D"/>
              </w:rPr>
            </w:pPr>
            <w:r>
              <w:rPr>
                <w:color w:val="1F497D"/>
              </w:rPr>
              <w:t>LA&amp;S 1</w:t>
            </w:r>
          </w:p>
        </w:tc>
        <w:tc>
          <w:tcPr>
            <w:tcW w:w="8925" w:type="dxa"/>
            <w:shd w:val="clear" w:color="auto" w:fill="auto"/>
          </w:tcPr>
          <w:p w:rsidR="00930597" w:rsidRDefault="00930597" w:rsidP="00930597">
            <w:pPr>
              <w:spacing w:after="0"/>
              <w:ind w:left="360"/>
              <w:rPr>
                <w:color w:val="1F497D"/>
              </w:rPr>
            </w:pPr>
            <w:r>
              <w:rPr>
                <w:color w:val="1F497D"/>
              </w:rPr>
              <w:t>LA&amp;S LO1:</w:t>
            </w:r>
          </w:p>
          <w:p w:rsidR="00930597" w:rsidRPr="0073796E" w:rsidRDefault="00930597" w:rsidP="00930597">
            <w:pPr>
              <w:spacing w:after="0"/>
              <w:ind w:left="360"/>
            </w:pPr>
            <w:r w:rsidRPr="0073796E">
              <w:t>Objective 1.1</w:t>
            </w:r>
          </w:p>
          <w:p w:rsidR="00930597" w:rsidRDefault="00930597" w:rsidP="00930597">
            <w:pPr>
              <w:spacing w:after="0"/>
              <w:ind w:left="360"/>
            </w:pPr>
          </w:p>
        </w:tc>
        <w:tc>
          <w:tcPr>
            <w:tcW w:w="3310" w:type="dxa"/>
            <w:shd w:val="clear" w:color="auto" w:fill="auto"/>
            <w:vAlign w:val="center"/>
          </w:tcPr>
          <w:p w:rsidR="00930597" w:rsidRDefault="00930597" w:rsidP="00CA2C4C">
            <w:pPr>
              <w:pBdr>
                <w:top w:val="nil"/>
                <w:left w:val="nil"/>
                <w:bottom w:val="nil"/>
                <w:right w:val="nil"/>
                <w:between w:val="nil"/>
              </w:pBdr>
              <w:tabs>
                <w:tab w:val="left" w:pos="7522"/>
              </w:tabs>
              <w:jc w:val="center"/>
              <w:rPr>
                <w:color w:val="1F497D"/>
              </w:rPr>
            </w:pPr>
          </w:p>
        </w:tc>
      </w:tr>
    </w:tbl>
    <w:p w:rsidR="00930597" w:rsidRDefault="00930597" w:rsidP="00930597">
      <w:pPr>
        <w:jc w:val="center"/>
        <w:rPr>
          <w:b/>
          <w:color w:val="1F497D"/>
          <w:sz w:val="8"/>
          <w:szCs w:val="8"/>
        </w:rPr>
      </w:pPr>
    </w:p>
    <w:p w:rsidR="00930597" w:rsidRDefault="00930597" w:rsidP="00930597">
      <w:pPr>
        <w:jc w:val="center"/>
        <w:rPr>
          <w:b/>
          <w:color w:val="1F497D"/>
          <w:sz w:val="24"/>
          <w:szCs w:val="24"/>
        </w:rPr>
      </w:pPr>
      <w:r>
        <w:rPr>
          <w:b/>
          <w:color w:val="1F497D"/>
          <w:sz w:val="24"/>
          <w:szCs w:val="24"/>
        </w:rPr>
        <w:t xml:space="preserve">Division Learning Outcomes (DLOs) </w:t>
      </w:r>
    </w:p>
    <w:tbl>
      <w:tblPr>
        <w:tblW w:w="144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165"/>
        <w:gridCol w:w="8925"/>
        <w:gridCol w:w="3310"/>
      </w:tblGrid>
      <w:tr w:rsidR="00930597" w:rsidTr="00CA2C4C">
        <w:trPr>
          <w:jc w:val="center"/>
        </w:trPr>
        <w:tc>
          <w:tcPr>
            <w:tcW w:w="2165" w:type="dxa"/>
            <w:shd w:val="clear" w:color="auto" w:fill="002060"/>
            <w:vAlign w:val="center"/>
          </w:tcPr>
          <w:p w:rsidR="00930597" w:rsidRDefault="00930597" w:rsidP="00930597">
            <w:pPr>
              <w:spacing w:after="0"/>
              <w:ind w:left="360"/>
              <w:jc w:val="center"/>
              <w:rPr>
                <w:b/>
                <w:color w:val="FFFFFF"/>
                <w:sz w:val="24"/>
                <w:szCs w:val="24"/>
              </w:rPr>
            </w:pPr>
            <w:r>
              <w:rPr>
                <w:b/>
                <w:color w:val="FFFFFF"/>
                <w:sz w:val="24"/>
                <w:szCs w:val="24"/>
              </w:rPr>
              <w:t>LO Code</w:t>
            </w:r>
          </w:p>
        </w:tc>
        <w:tc>
          <w:tcPr>
            <w:tcW w:w="8925" w:type="dxa"/>
            <w:shd w:val="clear" w:color="auto" w:fill="002060"/>
            <w:vAlign w:val="center"/>
          </w:tcPr>
          <w:p w:rsidR="00930597" w:rsidRDefault="00930597" w:rsidP="00930597">
            <w:pPr>
              <w:spacing w:after="0"/>
              <w:ind w:left="360"/>
              <w:jc w:val="center"/>
              <w:rPr>
                <w:b/>
                <w:color w:val="FFFFFF"/>
                <w:sz w:val="24"/>
                <w:szCs w:val="24"/>
              </w:rPr>
            </w:pPr>
            <w:r>
              <w:rPr>
                <w:b/>
                <w:color w:val="FFFFFF"/>
                <w:sz w:val="24"/>
                <w:szCs w:val="24"/>
              </w:rPr>
              <w:t xml:space="preserve">Division Student Learning Outcomes </w:t>
            </w:r>
          </w:p>
        </w:tc>
        <w:tc>
          <w:tcPr>
            <w:tcW w:w="3310" w:type="dxa"/>
            <w:shd w:val="clear" w:color="auto" w:fill="002060"/>
          </w:tcPr>
          <w:p w:rsidR="00930597" w:rsidRDefault="00930597" w:rsidP="00930597">
            <w:pPr>
              <w:spacing w:after="0"/>
              <w:ind w:left="360"/>
              <w:jc w:val="center"/>
              <w:rPr>
                <w:b/>
                <w:color w:val="FFFFFF"/>
                <w:sz w:val="24"/>
                <w:szCs w:val="24"/>
              </w:rPr>
            </w:pPr>
            <w:r>
              <w:rPr>
                <w:b/>
                <w:color w:val="FFFFFF"/>
                <w:sz w:val="24"/>
                <w:szCs w:val="24"/>
              </w:rPr>
              <w:t>Alignment to LA&amp;S LOs or ELOs</w:t>
            </w:r>
          </w:p>
        </w:tc>
      </w:tr>
      <w:tr w:rsidR="00930597" w:rsidTr="00CA2C4C">
        <w:trPr>
          <w:jc w:val="center"/>
        </w:trPr>
        <w:tc>
          <w:tcPr>
            <w:tcW w:w="2165" w:type="dxa"/>
            <w:shd w:val="clear" w:color="auto" w:fill="auto"/>
          </w:tcPr>
          <w:p w:rsidR="00930597" w:rsidRDefault="00930597" w:rsidP="00930597">
            <w:pPr>
              <w:pBdr>
                <w:top w:val="nil"/>
                <w:left w:val="nil"/>
                <w:bottom w:val="nil"/>
                <w:right w:val="nil"/>
                <w:between w:val="nil"/>
              </w:pBdr>
              <w:spacing w:before="60" w:after="0"/>
              <w:ind w:left="360"/>
              <w:rPr>
                <w:color w:val="1F497D"/>
              </w:rPr>
            </w:pPr>
            <w:r>
              <w:rPr>
                <w:color w:val="1F497D"/>
              </w:rPr>
              <w:t>DIV 1</w:t>
            </w:r>
          </w:p>
        </w:tc>
        <w:tc>
          <w:tcPr>
            <w:tcW w:w="8925" w:type="dxa"/>
            <w:shd w:val="clear" w:color="auto" w:fill="auto"/>
          </w:tcPr>
          <w:p w:rsidR="00930597" w:rsidRDefault="00930597" w:rsidP="00930597">
            <w:pPr>
              <w:spacing w:after="0"/>
              <w:ind w:left="360"/>
              <w:rPr>
                <w:color w:val="1F497D"/>
              </w:rPr>
            </w:pPr>
            <w:r>
              <w:rPr>
                <w:color w:val="1F497D"/>
              </w:rPr>
              <w:t>DIV LO1:</w:t>
            </w:r>
          </w:p>
          <w:p w:rsidR="00930597" w:rsidRDefault="00930597" w:rsidP="00930597">
            <w:pPr>
              <w:spacing w:after="0"/>
              <w:ind w:left="360"/>
            </w:pPr>
            <w:r w:rsidRPr="0073796E">
              <w:t>Objective 1.1</w:t>
            </w:r>
          </w:p>
          <w:p w:rsidR="00930597" w:rsidRDefault="00930597" w:rsidP="00930597">
            <w:pPr>
              <w:spacing w:after="0"/>
              <w:ind w:left="360"/>
            </w:pPr>
          </w:p>
        </w:tc>
        <w:tc>
          <w:tcPr>
            <w:tcW w:w="3310" w:type="dxa"/>
            <w:shd w:val="clear" w:color="auto" w:fill="auto"/>
            <w:vAlign w:val="center"/>
          </w:tcPr>
          <w:p w:rsidR="00930597" w:rsidRDefault="00930597" w:rsidP="00930597">
            <w:pPr>
              <w:pBdr>
                <w:top w:val="nil"/>
                <w:left w:val="nil"/>
                <w:bottom w:val="nil"/>
                <w:right w:val="nil"/>
                <w:between w:val="nil"/>
              </w:pBdr>
              <w:tabs>
                <w:tab w:val="left" w:pos="7522"/>
              </w:tabs>
              <w:spacing w:after="0"/>
              <w:ind w:left="360"/>
              <w:jc w:val="center"/>
              <w:rPr>
                <w:color w:val="1F497D"/>
              </w:rPr>
            </w:pPr>
          </w:p>
        </w:tc>
      </w:tr>
    </w:tbl>
    <w:p w:rsidR="00930597" w:rsidRDefault="00930597" w:rsidP="00930597">
      <w:pPr>
        <w:spacing w:after="0"/>
        <w:ind w:left="360"/>
        <w:jc w:val="center"/>
        <w:rPr>
          <w:b/>
          <w:color w:val="1F497D"/>
          <w:sz w:val="8"/>
          <w:szCs w:val="8"/>
        </w:rPr>
      </w:pPr>
    </w:p>
    <w:p w:rsidR="00930597" w:rsidRDefault="00930597" w:rsidP="00930597">
      <w:pPr>
        <w:spacing w:after="0"/>
        <w:ind w:left="360"/>
        <w:jc w:val="center"/>
        <w:rPr>
          <w:b/>
          <w:color w:val="1F497D"/>
          <w:sz w:val="24"/>
          <w:szCs w:val="24"/>
        </w:rPr>
      </w:pPr>
      <w:r>
        <w:rPr>
          <w:b/>
          <w:color w:val="1F497D"/>
          <w:sz w:val="24"/>
          <w:szCs w:val="24"/>
        </w:rPr>
        <w:t xml:space="preserve">Department Learning Outcomes </w:t>
      </w:r>
    </w:p>
    <w:tbl>
      <w:tblPr>
        <w:tblW w:w="144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165"/>
        <w:gridCol w:w="8925"/>
        <w:gridCol w:w="3310"/>
      </w:tblGrid>
      <w:tr w:rsidR="00930597" w:rsidTr="00CA2C4C">
        <w:trPr>
          <w:jc w:val="center"/>
        </w:trPr>
        <w:tc>
          <w:tcPr>
            <w:tcW w:w="2165" w:type="dxa"/>
            <w:shd w:val="clear" w:color="auto" w:fill="002060"/>
            <w:vAlign w:val="center"/>
          </w:tcPr>
          <w:p w:rsidR="00930597" w:rsidRDefault="00930597" w:rsidP="00930597">
            <w:pPr>
              <w:spacing w:after="0"/>
              <w:ind w:left="360"/>
              <w:jc w:val="center"/>
              <w:rPr>
                <w:b/>
                <w:color w:val="FFFFFF"/>
                <w:sz w:val="24"/>
                <w:szCs w:val="24"/>
              </w:rPr>
            </w:pPr>
            <w:r>
              <w:rPr>
                <w:b/>
                <w:color w:val="FFFFFF"/>
                <w:sz w:val="24"/>
                <w:szCs w:val="24"/>
              </w:rPr>
              <w:t>LO Code</w:t>
            </w:r>
          </w:p>
        </w:tc>
        <w:tc>
          <w:tcPr>
            <w:tcW w:w="8925" w:type="dxa"/>
            <w:shd w:val="clear" w:color="auto" w:fill="002060"/>
            <w:vAlign w:val="center"/>
          </w:tcPr>
          <w:p w:rsidR="00930597" w:rsidRDefault="00930597" w:rsidP="00930597">
            <w:pPr>
              <w:spacing w:after="0"/>
              <w:ind w:left="360"/>
              <w:jc w:val="center"/>
              <w:rPr>
                <w:b/>
                <w:color w:val="FFFFFF"/>
                <w:sz w:val="24"/>
                <w:szCs w:val="24"/>
              </w:rPr>
            </w:pPr>
            <w:r>
              <w:rPr>
                <w:b/>
                <w:color w:val="FFFFFF"/>
                <w:sz w:val="24"/>
                <w:szCs w:val="24"/>
              </w:rPr>
              <w:t>(Department Name) Learning Outcomes (LOs)</w:t>
            </w:r>
          </w:p>
        </w:tc>
        <w:tc>
          <w:tcPr>
            <w:tcW w:w="3310" w:type="dxa"/>
            <w:shd w:val="clear" w:color="auto" w:fill="002060"/>
          </w:tcPr>
          <w:p w:rsidR="00930597" w:rsidRDefault="00930597" w:rsidP="00930597">
            <w:pPr>
              <w:spacing w:after="0"/>
              <w:ind w:left="360"/>
              <w:jc w:val="center"/>
              <w:rPr>
                <w:b/>
                <w:color w:val="FFFFFF"/>
                <w:sz w:val="24"/>
                <w:szCs w:val="24"/>
              </w:rPr>
            </w:pPr>
            <w:r>
              <w:rPr>
                <w:b/>
                <w:color w:val="FFFFFF"/>
                <w:sz w:val="24"/>
                <w:szCs w:val="24"/>
              </w:rPr>
              <w:t>Alignment to Division/LA&amp;S LOs or ELOs</w:t>
            </w:r>
          </w:p>
        </w:tc>
      </w:tr>
      <w:tr w:rsidR="00930597" w:rsidTr="00CA2C4C">
        <w:trPr>
          <w:jc w:val="center"/>
        </w:trPr>
        <w:tc>
          <w:tcPr>
            <w:tcW w:w="2165" w:type="dxa"/>
            <w:shd w:val="clear" w:color="auto" w:fill="auto"/>
          </w:tcPr>
          <w:p w:rsidR="00930597" w:rsidRDefault="00930597" w:rsidP="00930597">
            <w:pPr>
              <w:pBdr>
                <w:top w:val="nil"/>
                <w:left w:val="nil"/>
                <w:bottom w:val="nil"/>
                <w:right w:val="nil"/>
                <w:between w:val="nil"/>
              </w:pBdr>
              <w:spacing w:before="60" w:after="0"/>
              <w:ind w:left="360"/>
              <w:rPr>
                <w:color w:val="1F497D"/>
              </w:rPr>
            </w:pPr>
          </w:p>
        </w:tc>
        <w:tc>
          <w:tcPr>
            <w:tcW w:w="8925" w:type="dxa"/>
            <w:shd w:val="clear" w:color="auto" w:fill="auto"/>
          </w:tcPr>
          <w:p w:rsidR="00930597" w:rsidRDefault="00930597" w:rsidP="00930597">
            <w:pPr>
              <w:pBdr>
                <w:top w:val="nil"/>
                <w:left w:val="nil"/>
                <w:bottom w:val="nil"/>
                <w:right w:val="nil"/>
                <w:between w:val="nil"/>
              </w:pBdr>
              <w:spacing w:after="0"/>
              <w:ind w:left="360"/>
              <w:rPr>
                <w:color w:val="1F497D"/>
              </w:rPr>
            </w:pPr>
          </w:p>
        </w:tc>
        <w:tc>
          <w:tcPr>
            <w:tcW w:w="3310" w:type="dxa"/>
            <w:shd w:val="clear" w:color="auto" w:fill="auto"/>
          </w:tcPr>
          <w:p w:rsidR="00930597" w:rsidRDefault="00930597" w:rsidP="00930597">
            <w:pPr>
              <w:pBdr>
                <w:top w:val="nil"/>
                <w:left w:val="nil"/>
                <w:bottom w:val="nil"/>
                <w:right w:val="nil"/>
                <w:between w:val="nil"/>
              </w:pBdr>
              <w:spacing w:before="60" w:after="0"/>
              <w:ind w:left="360"/>
              <w:rPr>
                <w:color w:val="1F497D"/>
              </w:rPr>
            </w:pPr>
          </w:p>
        </w:tc>
      </w:tr>
    </w:tbl>
    <w:p w:rsidR="00930597" w:rsidRDefault="00930597" w:rsidP="00930597">
      <w:pPr>
        <w:spacing w:after="0"/>
        <w:ind w:left="360"/>
        <w:rPr>
          <w:b/>
          <w:color w:val="1F497D"/>
          <w:sz w:val="24"/>
          <w:szCs w:val="24"/>
        </w:rPr>
      </w:pPr>
    </w:p>
    <w:p w:rsidR="00930597" w:rsidRDefault="00930597" w:rsidP="00930597">
      <w:pPr>
        <w:spacing w:after="0"/>
        <w:ind w:left="360"/>
        <w:jc w:val="center"/>
        <w:rPr>
          <w:b/>
          <w:color w:val="1F497D"/>
          <w:sz w:val="24"/>
          <w:szCs w:val="24"/>
        </w:rPr>
      </w:pPr>
      <w:r>
        <w:rPr>
          <w:b/>
          <w:color w:val="1F497D"/>
          <w:sz w:val="24"/>
          <w:szCs w:val="24"/>
        </w:rPr>
        <w:t>Program Learning Outcomes (PLOs)</w:t>
      </w:r>
    </w:p>
    <w:tbl>
      <w:tblPr>
        <w:tblW w:w="144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165"/>
        <w:gridCol w:w="9715"/>
        <w:gridCol w:w="2520"/>
      </w:tblGrid>
      <w:tr w:rsidR="00930597" w:rsidTr="00CA2C4C">
        <w:trPr>
          <w:jc w:val="center"/>
        </w:trPr>
        <w:tc>
          <w:tcPr>
            <w:tcW w:w="2165" w:type="dxa"/>
            <w:shd w:val="clear" w:color="auto" w:fill="002060"/>
            <w:vAlign w:val="center"/>
          </w:tcPr>
          <w:p w:rsidR="00930597" w:rsidRDefault="00930597" w:rsidP="00930597">
            <w:pPr>
              <w:spacing w:after="0"/>
              <w:ind w:left="360"/>
              <w:jc w:val="center"/>
              <w:rPr>
                <w:b/>
                <w:color w:val="FFFFFF"/>
                <w:sz w:val="24"/>
                <w:szCs w:val="24"/>
              </w:rPr>
            </w:pPr>
            <w:r>
              <w:rPr>
                <w:b/>
                <w:color w:val="FFFFFF"/>
                <w:sz w:val="24"/>
                <w:szCs w:val="24"/>
              </w:rPr>
              <w:t>LO Code</w:t>
            </w:r>
          </w:p>
        </w:tc>
        <w:tc>
          <w:tcPr>
            <w:tcW w:w="9715" w:type="dxa"/>
            <w:shd w:val="clear" w:color="auto" w:fill="002060"/>
            <w:vAlign w:val="center"/>
          </w:tcPr>
          <w:p w:rsidR="00930597" w:rsidRDefault="00930597" w:rsidP="00930597">
            <w:pPr>
              <w:spacing w:after="0"/>
              <w:ind w:left="360"/>
              <w:jc w:val="center"/>
              <w:rPr>
                <w:b/>
                <w:color w:val="FFFFFF"/>
                <w:sz w:val="24"/>
                <w:szCs w:val="24"/>
              </w:rPr>
            </w:pPr>
            <w:r>
              <w:rPr>
                <w:b/>
                <w:color w:val="FFFFFF"/>
                <w:sz w:val="24"/>
                <w:szCs w:val="24"/>
              </w:rPr>
              <w:t>(Program Name) Learning Outcomes (LOs)</w:t>
            </w:r>
          </w:p>
        </w:tc>
        <w:tc>
          <w:tcPr>
            <w:tcW w:w="2520" w:type="dxa"/>
            <w:shd w:val="clear" w:color="auto" w:fill="002060"/>
          </w:tcPr>
          <w:p w:rsidR="00930597" w:rsidRDefault="00930597" w:rsidP="00930597">
            <w:pPr>
              <w:spacing w:after="0"/>
              <w:ind w:left="360"/>
              <w:jc w:val="center"/>
              <w:rPr>
                <w:b/>
                <w:color w:val="FFFFFF"/>
                <w:sz w:val="24"/>
                <w:szCs w:val="24"/>
              </w:rPr>
            </w:pPr>
            <w:r>
              <w:rPr>
                <w:b/>
                <w:color w:val="FFFFFF"/>
                <w:sz w:val="24"/>
                <w:szCs w:val="24"/>
              </w:rPr>
              <w:t>Alignment to Department/Division/LA&amp;S LOs or ELOs</w:t>
            </w:r>
          </w:p>
        </w:tc>
      </w:tr>
      <w:tr w:rsidR="00930597" w:rsidTr="00CA2C4C">
        <w:trPr>
          <w:jc w:val="center"/>
        </w:trPr>
        <w:tc>
          <w:tcPr>
            <w:tcW w:w="2165" w:type="dxa"/>
            <w:shd w:val="clear" w:color="auto" w:fill="auto"/>
          </w:tcPr>
          <w:p w:rsidR="00930597" w:rsidRDefault="00930597" w:rsidP="00930597">
            <w:pPr>
              <w:pBdr>
                <w:top w:val="nil"/>
                <w:left w:val="nil"/>
                <w:bottom w:val="nil"/>
                <w:right w:val="nil"/>
                <w:between w:val="nil"/>
              </w:pBdr>
              <w:spacing w:after="0"/>
              <w:ind w:left="360"/>
              <w:rPr>
                <w:rFonts w:ascii="Garamond" w:eastAsia="Garamond" w:hAnsi="Garamond" w:cs="Garamond"/>
                <w:color w:val="000000"/>
                <w:sz w:val="24"/>
                <w:szCs w:val="24"/>
              </w:rPr>
            </w:pPr>
            <w:r>
              <w:rPr>
                <w:color w:val="1F497D"/>
              </w:rPr>
              <w:t>PLO 1</w:t>
            </w:r>
          </w:p>
        </w:tc>
        <w:tc>
          <w:tcPr>
            <w:tcW w:w="9715" w:type="dxa"/>
            <w:shd w:val="clear" w:color="auto" w:fill="auto"/>
          </w:tcPr>
          <w:p w:rsidR="00930597" w:rsidRPr="008E48D4" w:rsidRDefault="00930597" w:rsidP="00930597">
            <w:pPr>
              <w:pBdr>
                <w:top w:val="nil"/>
                <w:left w:val="nil"/>
                <w:bottom w:val="nil"/>
                <w:right w:val="nil"/>
                <w:between w:val="nil"/>
              </w:pBdr>
              <w:spacing w:after="0"/>
              <w:ind w:left="360"/>
            </w:pPr>
            <w:r w:rsidRPr="008E48D4">
              <w:t>Disciplinary knowledge</w:t>
            </w:r>
          </w:p>
          <w:p w:rsidR="00930597" w:rsidRPr="008E48D4" w:rsidRDefault="00930597" w:rsidP="002765DE">
            <w:pPr>
              <w:pBdr>
                <w:top w:val="nil"/>
                <w:left w:val="nil"/>
                <w:bottom w:val="nil"/>
                <w:right w:val="nil"/>
                <w:between w:val="nil"/>
              </w:pBdr>
              <w:spacing w:after="0"/>
              <w:ind w:left="0" w:firstLine="0"/>
            </w:pPr>
            <w:r w:rsidRPr="008E48D4">
              <w:t>Students should understand and be able to apply their understanding of all chemistry sub-disciplines and use appropriate laboratory skills and instrumentation to solve problems. These areas of knowledge include:</w:t>
            </w:r>
          </w:p>
          <w:p w:rsidR="00930597" w:rsidRPr="008E48D4" w:rsidRDefault="00930597" w:rsidP="00930597">
            <w:pPr>
              <w:numPr>
                <w:ilvl w:val="0"/>
                <w:numId w:val="13"/>
              </w:numPr>
              <w:pBdr>
                <w:top w:val="nil"/>
                <w:left w:val="nil"/>
                <w:bottom w:val="nil"/>
                <w:right w:val="nil"/>
                <w:between w:val="nil"/>
              </w:pBdr>
              <w:spacing w:after="0" w:line="276" w:lineRule="auto"/>
              <w:ind w:left="360"/>
            </w:pPr>
            <w:r w:rsidRPr="008E48D4">
              <w:t xml:space="preserve">Basic chemical concepts such as stoichiometry, states of matter, atomic structure, molecular structure and bonding, thermodynamics, equilibria, and kinetics. </w:t>
            </w:r>
          </w:p>
          <w:p w:rsidR="00930597" w:rsidRPr="008E48D4" w:rsidRDefault="00930597" w:rsidP="00930597">
            <w:pPr>
              <w:numPr>
                <w:ilvl w:val="0"/>
                <w:numId w:val="13"/>
              </w:numPr>
              <w:pBdr>
                <w:top w:val="nil"/>
                <w:left w:val="nil"/>
                <w:bottom w:val="nil"/>
                <w:right w:val="nil"/>
                <w:between w:val="nil"/>
              </w:pBdr>
              <w:spacing w:after="0" w:line="276" w:lineRule="auto"/>
              <w:ind w:left="360"/>
            </w:pPr>
            <w:r w:rsidRPr="008E48D4">
              <w:t xml:space="preserve">Foundational knowledge and skills in analytical chemistry, biochemistry, inorganic chemistry, organic chemistry, and physical chemistry. </w:t>
            </w:r>
          </w:p>
          <w:p w:rsidR="00930597" w:rsidRPr="008E48D4" w:rsidRDefault="00930597" w:rsidP="00930597">
            <w:pPr>
              <w:numPr>
                <w:ilvl w:val="0"/>
                <w:numId w:val="13"/>
              </w:numPr>
              <w:pBdr>
                <w:top w:val="nil"/>
                <w:left w:val="nil"/>
                <w:bottom w:val="nil"/>
                <w:right w:val="nil"/>
                <w:between w:val="nil"/>
              </w:pBdr>
              <w:spacing w:after="0" w:line="276" w:lineRule="auto"/>
              <w:ind w:left="360"/>
            </w:pPr>
            <w:r w:rsidRPr="008E48D4">
              <w:t>Foundational laboratory skills including synthesis of molecules, measurement of chemical properties, determination of structures, use of modern instrumentation and computational modeling.</w:t>
            </w:r>
          </w:p>
          <w:p w:rsidR="00930597" w:rsidRPr="008E48D4" w:rsidRDefault="00930597" w:rsidP="00930597">
            <w:pPr>
              <w:pBdr>
                <w:top w:val="nil"/>
                <w:left w:val="nil"/>
                <w:bottom w:val="nil"/>
                <w:right w:val="nil"/>
                <w:between w:val="nil"/>
              </w:pBdr>
              <w:spacing w:after="0"/>
              <w:ind w:left="360"/>
              <w:rPr>
                <w:rFonts w:ascii="Garamond" w:eastAsia="Garamond" w:hAnsi="Garamond" w:cs="Garamond"/>
                <w:sz w:val="24"/>
                <w:szCs w:val="24"/>
              </w:rPr>
            </w:pPr>
          </w:p>
        </w:tc>
        <w:tc>
          <w:tcPr>
            <w:tcW w:w="2520" w:type="dxa"/>
            <w:shd w:val="clear" w:color="auto" w:fill="auto"/>
          </w:tcPr>
          <w:p w:rsidR="00930597" w:rsidRDefault="00930597" w:rsidP="00930597">
            <w:pPr>
              <w:pBdr>
                <w:top w:val="nil"/>
                <w:left w:val="nil"/>
                <w:bottom w:val="nil"/>
                <w:right w:val="nil"/>
                <w:between w:val="nil"/>
              </w:pBdr>
              <w:spacing w:after="0"/>
              <w:ind w:left="360"/>
              <w:rPr>
                <w:color w:val="1F497D"/>
              </w:rPr>
            </w:pPr>
          </w:p>
        </w:tc>
      </w:tr>
      <w:tr w:rsidR="00930597" w:rsidTr="00CA2C4C">
        <w:trPr>
          <w:jc w:val="center"/>
        </w:trPr>
        <w:tc>
          <w:tcPr>
            <w:tcW w:w="2165" w:type="dxa"/>
            <w:tcBorders>
              <w:top w:val="nil"/>
            </w:tcBorders>
            <w:shd w:val="clear" w:color="auto" w:fill="auto"/>
          </w:tcPr>
          <w:p w:rsidR="00930597" w:rsidRDefault="00930597" w:rsidP="00930597">
            <w:pPr>
              <w:pBdr>
                <w:top w:val="nil"/>
                <w:left w:val="nil"/>
                <w:bottom w:val="nil"/>
                <w:right w:val="nil"/>
                <w:between w:val="nil"/>
              </w:pBdr>
              <w:spacing w:before="60" w:after="0"/>
              <w:ind w:left="360"/>
              <w:rPr>
                <w:rFonts w:ascii="Garamond" w:eastAsia="Garamond" w:hAnsi="Garamond" w:cs="Garamond"/>
                <w:color w:val="000000"/>
                <w:sz w:val="24"/>
                <w:szCs w:val="24"/>
              </w:rPr>
            </w:pPr>
            <w:r>
              <w:rPr>
                <w:color w:val="1F497D"/>
              </w:rPr>
              <w:t>PLO 2</w:t>
            </w:r>
          </w:p>
        </w:tc>
        <w:tc>
          <w:tcPr>
            <w:tcW w:w="9715" w:type="dxa"/>
            <w:tcBorders>
              <w:top w:val="nil"/>
            </w:tcBorders>
            <w:shd w:val="clear" w:color="auto" w:fill="auto"/>
          </w:tcPr>
          <w:p w:rsidR="002765DE" w:rsidRDefault="002765DE" w:rsidP="002765DE">
            <w:pPr>
              <w:pBdr>
                <w:top w:val="nil"/>
                <w:left w:val="nil"/>
                <w:bottom w:val="nil"/>
                <w:right w:val="nil"/>
                <w:between w:val="nil"/>
              </w:pBdr>
              <w:spacing w:after="0"/>
              <w:ind w:left="360"/>
              <w:rPr>
                <w:color w:val="1F497D"/>
              </w:rPr>
            </w:pPr>
            <w:r>
              <w:rPr>
                <w:color w:val="1F497D"/>
              </w:rPr>
              <w:t>Lab skills</w:t>
            </w:r>
          </w:p>
          <w:p w:rsidR="00930597" w:rsidRPr="008E48D4" w:rsidRDefault="00930597" w:rsidP="00930597">
            <w:pPr>
              <w:pBdr>
                <w:top w:val="nil"/>
                <w:left w:val="nil"/>
                <w:bottom w:val="nil"/>
                <w:right w:val="nil"/>
                <w:between w:val="nil"/>
              </w:pBdr>
              <w:spacing w:after="0"/>
              <w:ind w:left="0" w:firstLine="0"/>
            </w:pPr>
            <w:r w:rsidRPr="008E48D4">
              <w:t>Students should be able to demonstrate and apply foundational laboratory skills. The areas of skills include:</w:t>
            </w:r>
          </w:p>
          <w:p w:rsidR="00930597" w:rsidRPr="008E48D4" w:rsidRDefault="00930597" w:rsidP="00930597">
            <w:pPr>
              <w:numPr>
                <w:ilvl w:val="0"/>
                <w:numId w:val="11"/>
              </w:numPr>
              <w:pBdr>
                <w:top w:val="nil"/>
                <w:left w:val="nil"/>
                <w:bottom w:val="nil"/>
                <w:right w:val="nil"/>
                <w:between w:val="nil"/>
              </w:pBdr>
              <w:spacing w:after="0" w:line="276" w:lineRule="auto"/>
              <w:ind w:left="360"/>
            </w:pPr>
            <w:r w:rsidRPr="008E48D4">
              <w:t>Basic laboratory skills such as keeping a notebook, use of electronic balances and volumetric glassware, preparation of solutions, chemical measurements using pH electrodes and spectrophotometers.</w:t>
            </w:r>
          </w:p>
          <w:p w:rsidR="00930597" w:rsidRPr="008E48D4" w:rsidRDefault="00930597" w:rsidP="00930597">
            <w:pPr>
              <w:numPr>
                <w:ilvl w:val="0"/>
                <w:numId w:val="11"/>
              </w:numPr>
              <w:pBdr>
                <w:top w:val="nil"/>
                <w:left w:val="nil"/>
                <w:bottom w:val="nil"/>
                <w:right w:val="nil"/>
                <w:between w:val="nil"/>
              </w:pBdr>
              <w:spacing w:after="0" w:line="276" w:lineRule="auto"/>
              <w:ind w:left="360"/>
            </w:pPr>
            <w:r w:rsidRPr="008E48D4">
              <w:t>prepare solutions, record data correctly, and perform chemical synthesis and analysis of compounds, as well as use standard laboratory equipment and programs to solve problems.</w:t>
            </w:r>
          </w:p>
          <w:p w:rsidR="00930597" w:rsidRPr="008E48D4" w:rsidRDefault="00930597" w:rsidP="00930597">
            <w:pPr>
              <w:pBdr>
                <w:top w:val="nil"/>
                <w:left w:val="nil"/>
                <w:bottom w:val="nil"/>
                <w:right w:val="nil"/>
                <w:between w:val="nil"/>
              </w:pBdr>
              <w:spacing w:after="0"/>
              <w:ind w:left="360"/>
            </w:pPr>
          </w:p>
        </w:tc>
        <w:tc>
          <w:tcPr>
            <w:tcW w:w="2520" w:type="dxa"/>
            <w:tcBorders>
              <w:top w:val="nil"/>
            </w:tcBorders>
            <w:shd w:val="clear" w:color="auto" w:fill="auto"/>
          </w:tcPr>
          <w:p w:rsidR="00930597" w:rsidRDefault="00930597" w:rsidP="00930597">
            <w:pPr>
              <w:pBdr>
                <w:top w:val="nil"/>
                <w:left w:val="nil"/>
                <w:bottom w:val="nil"/>
                <w:right w:val="nil"/>
                <w:between w:val="nil"/>
              </w:pBdr>
              <w:spacing w:before="60" w:after="0"/>
              <w:ind w:left="360"/>
              <w:rPr>
                <w:color w:val="1F497D"/>
              </w:rPr>
            </w:pPr>
          </w:p>
        </w:tc>
      </w:tr>
      <w:tr w:rsidR="00930597" w:rsidTr="00CA2C4C">
        <w:trPr>
          <w:jc w:val="center"/>
        </w:trPr>
        <w:tc>
          <w:tcPr>
            <w:tcW w:w="2165" w:type="dxa"/>
            <w:tcBorders>
              <w:top w:val="nil"/>
            </w:tcBorders>
            <w:shd w:val="clear" w:color="auto" w:fill="auto"/>
          </w:tcPr>
          <w:p w:rsidR="00930597" w:rsidRDefault="00930597" w:rsidP="002765DE">
            <w:pPr>
              <w:pBdr>
                <w:top w:val="nil"/>
                <w:left w:val="nil"/>
                <w:bottom w:val="nil"/>
                <w:right w:val="nil"/>
                <w:between w:val="nil"/>
              </w:pBdr>
              <w:spacing w:after="0"/>
              <w:ind w:left="0" w:firstLine="0"/>
              <w:rPr>
                <w:rFonts w:ascii="Garamond" w:eastAsia="Garamond" w:hAnsi="Garamond" w:cs="Garamond"/>
                <w:color w:val="000000"/>
                <w:sz w:val="24"/>
                <w:szCs w:val="24"/>
              </w:rPr>
            </w:pPr>
            <w:r>
              <w:rPr>
                <w:color w:val="1F497D"/>
              </w:rPr>
              <w:t>PLO 3</w:t>
            </w:r>
          </w:p>
        </w:tc>
        <w:tc>
          <w:tcPr>
            <w:tcW w:w="9715" w:type="dxa"/>
            <w:tcBorders>
              <w:top w:val="nil"/>
            </w:tcBorders>
            <w:shd w:val="clear" w:color="auto" w:fill="auto"/>
          </w:tcPr>
          <w:p w:rsidR="002765DE" w:rsidRDefault="002765DE" w:rsidP="002765DE">
            <w:pPr>
              <w:pBdr>
                <w:top w:val="nil"/>
                <w:left w:val="nil"/>
                <w:bottom w:val="nil"/>
                <w:right w:val="nil"/>
                <w:between w:val="nil"/>
              </w:pBdr>
              <w:spacing w:after="0"/>
              <w:ind w:left="360"/>
              <w:rPr>
                <w:color w:val="1F497D"/>
              </w:rPr>
            </w:pPr>
            <w:r>
              <w:rPr>
                <w:color w:val="1F497D"/>
              </w:rPr>
              <w:t>Safety</w:t>
            </w:r>
          </w:p>
          <w:p w:rsidR="002765DE" w:rsidRDefault="00930597" w:rsidP="002765DE">
            <w:pPr>
              <w:pBdr>
                <w:top w:val="nil"/>
                <w:left w:val="nil"/>
                <w:bottom w:val="nil"/>
                <w:right w:val="nil"/>
                <w:between w:val="nil"/>
              </w:pBdr>
              <w:spacing w:after="0"/>
              <w:ind w:left="360" w:firstLine="0"/>
            </w:pPr>
            <w:r w:rsidRPr="008E48D4">
              <w:t>Students should be able to demonstrate and apply their understanding of the concepts of safe lab practices, and be able to evaluate and assess safety risks associated with laboratory experiences.</w:t>
            </w:r>
          </w:p>
          <w:p w:rsidR="00930597" w:rsidRPr="008E48D4" w:rsidRDefault="00930597" w:rsidP="002765DE">
            <w:pPr>
              <w:pBdr>
                <w:top w:val="nil"/>
                <w:left w:val="nil"/>
                <w:bottom w:val="nil"/>
                <w:right w:val="nil"/>
                <w:between w:val="nil"/>
              </w:pBdr>
              <w:spacing w:after="0"/>
            </w:pPr>
            <w:r w:rsidRPr="008E48D4">
              <w:t>Students must be able to:</w:t>
            </w:r>
          </w:p>
          <w:p w:rsidR="00930597" w:rsidRPr="008E48D4" w:rsidRDefault="00930597" w:rsidP="002765DE">
            <w:pPr>
              <w:numPr>
                <w:ilvl w:val="0"/>
                <w:numId w:val="12"/>
              </w:numPr>
              <w:pBdr>
                <w:top w:val="nil"/>
                <w:left w:val="nil"/>
                <w:bottom w:val="nil"/>
                <w:right w:val="nil"/>
                <w:between w:val="nil"/>
              </w:pBdr>
              <w:spacing w:after="0" w:line="276" w:lineRule="auto"/>
            </w:pPr>
            <w:r w:rsidRPr="008E48D4">
              <w:t>Carry out responsible disposal techniques</w:t>
            </w:r>
          </w:p>
          <w:p w:rsidR="00930597" w:rsidRPr="008E48D4" w:rsidRDefault="00930597" w:rsidP="002765DE">
            <w:pPr>
              <w:numPr>
                <w:ilvl w:val="0"/>
                <w:numId w:val="12"/>
              </w:numPr>
              <w:pBdr>
                <w:top w:val="nil"/>
                <w:left w:val="nil"/>
                <w:bottom w:val="nil"/>
                <w:right w:val="nil"/>
                <w:between w:val="nil"/>
              </w:pBdr>
              <w:spacing w:after="0" w:line="276" w:lineRule="auto"/>
            </w:pPr>
            <w:r w:rsidRPr="008E48D4">
              <w:t>Comply with safety regulations</w:t>
            </w:r>
          </w:p>
          <w:p w:rsidR="00930597" w:rsidRPr="008E48D4" w:rsidRDefault="00930597" w:rsidP="002765DE">
            <w:pPr>
              <w:numPr>
                <w:ilvl w:val="0"/>
                <w:numId w:val="12"/>
              </w:numPr>
              <w:pBdr>
                <w:top w:val="nil"/>
                <w:left w:val="nil"/>
                <w:bottom w:val="nil"/>
                <w:right w:val="nil"/>
                <w:between w:val="nil"/>
              </w:pBdr>
              <w:spacing w:after="0" w:line="276" w:lineRule="auto"/>
            </w:pPr>
            <w:r w:rsidRPr="008E48D4">
              <w:t>Properly use personal protective equipment to minimize exposure to hazards</w:t>
            </w:r>
          </w:p>
          <w:p w:rsidR="00930597" w:rsidRPr="008E48D4" w:rsidRDefault="00930597" w:rsidP="002765DE">
            <w:pPr>
              <w:numPr>
                <w:ilvl w:val="0"/>
                <w:numId w:val="12"/>
              </w:numPr>
              <w:pBdr>
                <w:top w:val="nil"/>
                <w:left w:val="nil"/>
                <w:bottom w:val="nil"/>
                <w:right w:val="nil"/>
                <w:between w:val="nil"/>
              </w:pBdr>
              <w:spacing w:after="0" w:line="276" w:lineRule="auto"/>
            </w:pPr>
            <w:r w:rsidRPr="008E48D4">
              <w:t>Recognize chemical and physical hazards in laboratories, assess the risks from these hazards, know how to minimize the risks, and prepare for emergencies.</w:t>
            </w:r>
          </w:p>
          <w:p w:rsidR="00930597" w:rsidRPr="008E48D4" w:rsidRDefault="00930597" w:rsidP="002765DE">
            <w:pPr>
              <w:numPr>
                <w:ilvl w:val="0"/>
                <w:numId w:val="12"/>
              </w:numPr>
              <w:pBdr>
                <w:top w:val="nil"/>
                <w:left w:val="nil"/>
                <w:bottom w:val="nil"/>
                <w:right w:val="nil"/>
                <w:between w:val="nil"/>
              </w:pBdr>
              <w:spacing w:after="0" w:line="276" w:lineRule="auto"/>
            </w:pPr>
            <w:r w:rsidRPr="008E48D4">
              <w:t>Understand the categories of hazards associated with chemicals (health, physical, and environmental)</w:t>
            </w:r>
          </w:p>
          <w:p w:rsidR="00930597" w:rsidRPr="008E48D4" w:rsidRDefault="00930597" w:rsidP="002765DE">
            <w:pPr>
              <w:numPr>
                <w:ilvl w:val="0"/>
                <w:numId w:val="12"/>
              </w:numPr>
              <w:pBdr>
                <w:top w:val="nil"/>
                <w:left w:val="nil"/>
                <w:bottom w:val="nil"/>
                <w:right w:val="nil"/>
                <w:between w:val="nil"/>
              </w:pBdr>
              <w:spacing w:after="0" w:line="276" w:lineRule="auto"/>
            </w:pPr>
            <w:r w:rsidRPr="008E48D4">
              <w:t>Use Safety Data Sheets (SDSs) and other standard printed and online safety reference</w:t>
            </w:r>
          </w:p>
          <w:p w:rsidR="00930597" w:rsidRDefault="00930597" w:rsidP="002765DE">
            <w:pPr>
              <w:pBdr>
                <w:top w:val="nil"/>
                <w:left w:val="nil"/>
                <w:bottom w:val="nil"/>
                <w:right w:val="nil"/>
                <w:between w:val="nil"/>
              </w:pBdr>
              <w:spacing w:after="0"/>
              <w:ind w:left="1080"/>
              <w:rPr>
                <w:color w:val="FF0000"/>
              </w:rPr>
            </w:pPr>
          </w:p>
        </w:tc>
        <w:tc>
          <w:tcPr>
            <w:tcW w:w="2520" w:type="dxa"/>
            <w:tcBorders>
              <w:top w:val="nil"/>
            </w:tcBorders>
            <w:shd w:val="clear" w:color="auto" w:fill="auto"/>
          </w:tcPr>
          <w:p w:rsidR="00930597" w:rsidRDefault="00930597" w:rsidP="00CA2C4C">
            <w:pPr>
              <w:pBdr>
                <w:top w:val="nil"/>
                <w:left w:val="nil"/>
                <w:bottom w:val="nil"/>
                <w:right w:val="nil"/>
                <w:between w:val="nil"/>
              </w:pBdr>
              <w:spacing w:before="60"/>
              <w:rPr>
                <w:color w:val="1F497D"/>
              </w:rPr>
            </w:pPr>
          </w:p>
        </w:tc>
      </w:tr>
      <w:tr w:rsidR="00930597" w:rsidTr="00CA2C4C">
        <w:trPr>
          <w:jc w:val="center"/>
        </w:trPr>
        <w:tc>
          <w:tcPr>
            <w:tcW w:w="2165" w:type="dxa"/>
            <w:tcBorders>
              <w:top w:val="nil"/>
            </w:tcBorders>
            <w:shd w:val="clear" w:color="auto" w:fill="auto"/>
          </w:tcPr>
          <w:p w:rsidR="00930597" w:rsidRDefault="00930597" w:rsidP="00930597">
            <w:pPr>
              <w:pBdr>
                <w:top w:val="nil"/>
                <w:left w:val="nil"/>
                <w:bottom w:val="nil"/>
                <w:right w:val="nil"/>
                <w:between w:val="nil"/>
              </w:pBdr>
              <w:spacing w:before="60" w:after="0"/>
              <w:ind w:left="360"/>
              <w:rPr>
                <w:rFonts w:ascii="Garamond" w:eastAsia="Garamond" w:hAnsi="Garamond" w:cs="Garamond"/>
                <w:color w:val="000000"/>
                <w:sz w:val="24"/>
                <w:szCs w:val="24"/>
              </w:rPr>
            </w:pPr>
            <w:r>
              <w:rPr>
                <w:color w:val="1F497D"/>
              </w:rPr>
              <w:t>PLO 4</w:t>
            </w:r>
          </w:p>
        </w:tc>
        <w:tc>
          <w:tcPr>
            <w:tcW w:w="9715" w:type="dxa"/>
            <w:tcBorders>
              <w:top w:val="nil"/>
            </w:tcBorders>
            <w:shd w:val="clear" w:color="auto" w:fill="auto"/>
          </w:tcPr>
          <w:p w:rsidR="00930597" w:rsidRDefault="00930597" w:rsidP="00930597">
            <w:pPr>
              <w:pBdr>
                <w:top w:val="nil"/>
                <w:left w:val="nil"/>
                <w:bottom w:val="nil"/>
                <w:right w:val="nil"/>
                <w:between w:val="nil"/>
              </w:pBdr>
              <w:spacing w:after="0"/>
              <w:ind w:left="360"/>
              <w:rPr>
                <w:color w:val="1F497D"/>
              </w:rPr>
            </w:pPr>
            <w:r>
              <w:rPr>
                <w:color w:val="1F497D"/>
              </w:rPr>
              <w:t>Communication skills</w:t>
            </w:r>
          </w:p>
          <w:p w:rsidR="00930597" w:rsidRDefault="00930597" w:rsidP="00930597">
            <w:pPr>
              <w:pBdr>
                <w:top w:val="nil"/>
                <w:left w:val="nil"/>
                <w:bottom w:val="nil"/>
                <w:right w:val="nil"/>
                <w:between w:val="nil"/>
              </w:pBdr>
              <w:spacing w:after="0"/>
              <w:ind w:left="0" w:firstLine="0"/>
              <w:rPr>
                <w:color w:val="1F497D"/>
              </w:rPr>
            </w:pPr>
            <w:r w:rsidRPr="008E48D4">
              <w:t>Students should be able to present information in a clear and organized manner, write well-organized and concise reports in a scientifically appropriate style, and use relevant technology in their communications.</w:t>
            </w:r>
          </w:p>
        </w:tc>
        <w:tc>
          <w:tcPr>
            <w:tcW w:w="2520" w:type="dxa"/>
            <w:tcBorders>
              <w:top w:val="nil"/>
            </w:tcBorders>
            <w:shd w:val="clear" w:color="auto" w:fill="auto"/>
          </w:tcPr>
          <w:p w:rsidR="00930597" w:rsidRDefault="00930597" w:rsidP="00CA2C4C">
            <w:pPr>
              <w:pBdr>
                <w:top w:val="nil"/>
                <w:left w:val="nil"/>
                <w:bottom w:val="nil"/>
                <w:right w:val="nil"/>
                <w:between w:val="nil"/>
              </w:pBdr>
              <w:spacing w:before="60"/>
              <w:rPr>
                <w:color w:val="1F497D"/>
              </w:rPr>
            </w:pPr>
          </w:p>
        </w:tc>
      </w:tr>
    </w:tbl>
    <w:p w:rsidR="00930597" w:rsidRDefault="00930597" w:rsidP="002765DE">
      <w:pPr>
        <w:ind w:left="0" w:firstLine="0"/>
        <w:rPr>
          <w:smallCaps/>
          <w:sz w:val="28"/>
          <w:szCs w:val="28"/>
        </w:rPr>
      </w:pPr>
    </w:p>
    <w:p w:rsidR="00930597" w:rsidRDefault="00930597" w:rsidP="002765DE">
      <w:pPr>
        <w:ind w:left="0" w:firstLine="0"/>
        <w:rPr>
          <w:smallCaps/>
          <w:sz w:val="28"/>
          <w:szCs w:val="28"/>
        </w:rPr>
      </w:pPr>
      <w:r>
        <w:rPr>
          <w:smallCaps/>
          <w:sz w:val="28"/>
          <w:szCs w:val="28"/>
        </w:rPr>
        <w:t>Part II: Curriculum Mapping</w:t>
      </w:r>
      <w:r>
        <w:rPr>
          <w:noProof/>
        </w:rPr>
        <mc:AlternateContent>
          <mc:Choice Requires="wps">
            <w:drawing>
              <wp:anchor distT="0" distB="0" distL="0" distR="0" simplePos="0" relativeHeight="251669504" behindDoc="0" locked="0" layoutInCell="1" hidden="0" allowOverlap="1" wp14:anchorId="214B8A6E" wp14:editId="6A0A59C0">
                <wp:simplePos x="0" y="0"/>
                <wp:positionH relativeFrom="column">
                  <wp:posOffset>1092200</wp:posOffset>
                </wp:positionH>
                <wp:positionV relativeFrom="paragraph">
                  <wp:posOffset>215900</wp:posOffset>
                </wp:positionV>
                <wp:extent cx="7015430" cy="0"/>
                <wp:effectExtent l="0" t="25400" r="33655" b="25400"/>
                <wp:wrapNone/>
                <wp:docPr id="8" name="Straight Arrow Connector 8"/>
                <wp:cNvGraphicFramePr/>
                <a:graphic xmlns:a="http://schemas.openxmlformats.org/drawingml/2006/main">
                  <a:graphicData uri="http://schemas.microsoft.com/office/word/2010/wordprocessingShape">
                    <wps:wsp>
                      <wps:cNvCnPr/>
                      <wps:spPr>
                        <a:xfrm>
                          <a:off x="0" y="0"/>
                          <a:ext cx="7015430" cy="0"/>
                        </a:xfrm>
                        <a:prstGeom prst="straightConnector1">
                          <a:avLst/>
                        </a:prstGeom>
                        <a:noFill/>
                        <a:ln w="50750" cap="flat" cmpd="sng">
                          <a:solidFill>
                            <a:srgbClr val="002060"/>
                          </a:solidFill>
                          <a:prstDash val="solid"/>
                          <a:round/>
                          <a:headEnd type="none" w="sm" len="sm"/>
                          <a:tailEnd type="none" w="sm" len="sm"/>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1FC3F" id="Straight Arrow Connector 8" o:spid="_x0000_s1026" type="#_x0000_t32" style="position:absolute;margin-left:86pt;margin-top:17pt;width:552.4pt;height:0;z-index:2516695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" strokecolor="#002060" strokeweight="1.40972mm">
                <v:stroke startarrowwidth="narrow" startarrowlength="short" endarrowwidth="narrow" endarrowlength="short"/>
              </v:shape>
            </w:pict>
          </mc:Fallback>
        </mc:AlternateContent>
      </w:r>
    </w:p>
    <w:p w:rsidR="00930597" w:rsidRDefault="00930597" w:rsidP="0093059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Instructions</w:t>
      </w:r>
    </w:p>
    <w:p w:rsidR="00930597" w:rsidRDefault="00930597" w:rsidP="00930597">
      <w:pPr>
        <w:numPr>
          <w:ilvl w:val="0"/>
          <w:numId w:val="10"/>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 the “required” courses in the left column starting with First Level to Upper Level.</w:t>
      </w:r>
    </w:p>
    <w:p w:rsidR="00930597" w:rsidRDefault="00930597" w:rsidP="00930597">
      <w:pPr>
        <w:numPr>
          <w:ilvl w:val="0"/>
          <w:numId w:val="10"/>
        </w:numPr>
        <w:pBdr>
          <w:top w:val="nil"/>
          <w:left w:val="nil"/>
          <w:bottom w:val="nil"/>
          <w:right w:val="nil"/>
          <w:between w:val="nil"/>
        </w:pBdr>
        <w:spacing w:after="0"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Add Program Learning Outcomes as a header for each column</w:t>
      </w:r>
    </w:p>
    <w:p w:rsidR="00930597" w:rsidRDefault="00930597" w:rsidP="00930597">
      <w:pPr>
        <w:numPr>
          <w:ilvl w:val="0"/>
          <w:numId w:val="10"/>
        </w:numPr>
        <w:pBdr>
          <w:top w:val="nil"/>
          <w:left w:val="nil"/>
          <w:bottom w:val="nil"/>
          <w:right w:val="nil"/>
          <w:between w:val="nil"/>
        </w:pBdr>
        <w:spacing w:after="0"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Add one number per cell to indicate the level at which the outcome is addressed in the course (see key below).</w:t>
      </w:r>
    </w:p>
    <w:p w:rsidR="00930597" w:rsidRDefault="00930597" w:rsidP="00930597">
      <w:pPr>
        <w:numPr>
          <w:ilvl w:val="0"/>
          <w:numId w:val="10"/>
        </w:numPr>
        <w:pBdr>
          <w:top w:val="nil"/>
          <w:left w:val="nil"/>
          <w:bottom w:val="nil"/>
          <w:right w:val="nil"/>
          <w:between w:val="nil"/>
        </w:pBdr>
        <w:spacing w:after="0"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Add an “A” in cells to indicate an assessment activity from the course will be used in Program Assessment.</w:t>
      </w:r>
    </w:p>
    <w:p w:rsidR="00930597" w:rsidRDefault="00930597" w:rsidP="00930597">
      <w:pPr>
        <w:numPr>
          <w:ilvl w:val="0"/>
          <w:numId w:val="10"/>
        </w:numPr>
        <w:pBdr>
          <w:top w:val="nil"/>
          <w:left w:val="nil"/>
          <w:bottom w:val="nil"/>
          <w:right w:val="nil"/>
          <w:between w:val="nil"/>
        </w:pBdr>
        <w:spacing w:after="160"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Focus should be only the required courses for all majors in the field of study. An additional table should be created for concentrations to map the additional learning outcomes, if necessary.</w:t>
      </w:r>
    </w:p>
    <w:p w:rsidR="00930597" w:rsidRDefault="00930597" w:rsidP="00930597">
      <w:pPr>
        <w:jc w:val="center"/>
        <w:rPr>
          <w:b/>
        </w:rPr>
      </w:pPr>
      <w:r>
        <w:rPr>
          <w:b/>
        </w:rPr>
        <w:t>COMMON (Program Name) CORE</w:t>
      </w:r>
    </w:p>
    <w:tbl>
      <w:tblPr>
        <w:tblStyle w:val="GridTable5Dark-Accent1"/>
        <w:tblW w:w="10395" w:type="dxa"/>
        <w:jc w:val="center"/>
        <w:tblLayout w:type="fixed"/>
        <w:tblLook w:val="04A0" w:firstRow="1" w:lastRow="0" w:firstColumn="1" w:lastColumn="0" w:noHBand="0" w:noVBand="1"/>
      </w:tblPr>
      <w:tblGrid>
        <w:gridCol w:w="2499"/>
        <w:gridCol w:w="2019"/>
        <w:gridCol w:w="2474"/>
        <w:gridCol w:w="1828"/>
        <w:gridCol w:w="1575"/>
      </w:tblGrid>
      <w:tr w:rsidR="002765DE" w:rsidTr="002765DE">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2499" w:type="dxa"/>
          </w:tcPr>
          <w:p w:rsidR="00930597" w:rsidRDefault="00930597" w:rsidP="00CA2C4C">
            <w:pPr>
              <w:jc w:val="center"/>
            </w:pPr>
          </w:p>
        </w:tc>
        <w:tc>
          <w:tcPr>
            <w:tcW w:w="2019" w:type="dxa"/>
          </w:tcPr>
          <w:p w:rsidR="00930597" w:rsidRDefault="00930597" w:rsidP="00CA2C4C">
            <w:pPr>
              <w:jc w:val="center"/>
              <w:cnfStyle w:val="100000000000" w:firstRow="1" w:lastRow="0" w:firstColumn="0" w:lastColumn="0" w:oddVBand="0" w:evenVBand="0" w:oddHBand="0" w:evenHBand="0" w:firstRowFirstColumn="0" w:firstRowLastColumn="0" w:lastRowFirstColumn="0" w:lastRowLastColumn="0"/>
            </w:pPr>
            <w:r>
              <w:t>PLO 1</w:t>
            </w:r>
          </w:p>
        </w:tc>
        <w:tc>
          <w:tcPr>
            <w:tcW w:w="2474" w:type="dxa"/>
          </w:tcPr>
          <w:p w:rsidR="00930597" w:rsidRDefault="00930597" w:rsidP="00CA2C4C">
            <w:pPr>
              <w:jc w:val="center"/>
              <w:cnfStyle w:val="100000000000" w:firstRow="1" w:lastRow="0" w:firstColumn="0" w:lastColumn="0" w:oddVBand="0" w:evenVBand="0" w:oddHBand="0" w:evenHBand="0" w:firstRowFirstColumn="0" w:firstRowLastColumn="0" w:lastRowFirstColumn="0" w:lastRowLastColumn="0"/>
            </w:pPr>
            <w:r>
              <w:t>PLO 2</w:t>
            </w:r>
          </w:p>
        </w:tc>
        <w:tc>
          <w:tcPr>
            <w:tcW w:w="1828" w:type="dxa"/>
          </w:tcPr>
          <w:p w:rsidR="00930597" w:rsidRDefault="00930597" w:rsidP="00CA2C4C">
            <w:pPr>
              <w:jc w:val="center"/>
              <w:cnfStyle w:val="100000000000" w:firstRow="1" w:lastRow="0" w:firstColumn="0" w:lastColumn="0" w:oddVBand="0" w:evenVBand="0" w:oddHBand="0" w:evenHBand="0" w:firstRowFirstColumn="0" w:firstRowLastColumn="0" w:lastRowFirstColumn="0" w:lastRowLastColumn="0"/>
            </w:pPr>
            <w:r>
              <w:t>PLO 3</w:t>
            </w:r>
          </w:p>
        </w:tc>
        <w:tc>
          <w:tcPr>
            <w:tcW w:w="1575" w:type="dxa"/>
          </w:tcPr>
          <w:p w:rsidR="00930597" w:rsidRDefault="00930597" w:rsidP="00CA2C4C">
            <w:pPr>
              <w:jc w:val="center"/>
              <w:cnfStyle w:val="100000000000" w:firstRow="1" w:lastRow="0" w:firstColumn="0" w:lastColumn="0" w:oddVBand="0" w:evenVBand="0" w:oddHBand="0" w:evenHBand="0" w:firstRowFirstColumn="0" w:firstRowLastColumn="0" w:lastRowFirstColumn="0" w:lastRowLastColumn="0"/>
            </w:pPr>
            <w:r>
              <w:t>PLO 4</w:t>
            </w:r>
          </w:p>
        </w:tc>
      </w:tr>
      <w:tr w:rsidR="002765DE" w:rsidTr="002765D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499" w:type="dxa"/>
          </w:tcPr>
          <w:p w:rsidR="00930597" w:rsidRDefault="00930597" w:rsidP="00CA2C4C">
            <w:r>
              <w:t>CHEM 1300</w:t>
            </w:r>
          </w:p>
          <w:p w:rsidR="00930597" w:rsidRDefault="00930597" w:rsidP="00CA2C4C">
            <w:pPr>
              <w:rPr>
                <w:i/>
              </w:rPr>
            </w:pPr>
            <w:r>
              <w:rPr>
                <w:i/>
              </w:rPr>
              <w:t xml:space="preserve">  G-Chem I</w:t>
            </w:r>
          </w:p>
        </w:tc>
        <w:tc>
          <w:tcPr>
            <w:tcW w:w="2019" w:type="dxa"/>
          </w:tcPr>
          <w:p w:rsidR="00930597" w:rsidRDefault="00930597" w:rsidP="00CA2C4C">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w:t>
            </w:r>
          </w:p>
        </w:tc>
        <w:tc>
          <w:tcPr>
            <w:tcW w:w="2474" w:type="dxa"/>
          </w:tcPr>
          <w:p w:rsidR="00930597" w:rsidRDefault="00930597" w:rsidP="00CA2C4C">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w:t>
            </w:r>
          </w:p>
        </w:tc>
        <w:tc>
          <w:tcPr>
            <w:tcW w:w="1828" w:type="dxa"/>
          </w:tcPr>
          <w:p w:rsidR="00930597" w:rsidRDefault="00930597" w:rsidP="00CA2C4C">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w:t>
            </w:r>
          </w:p>
        </w:tc>
        <w:tc>
          <w:tcPr>
            <w:tcW w:w="1575" w:type="dxa"/>
          </w:tcPr>
          <w:p w:rsidR="00930597" w:rsidRDefault="00930597" w:rsidP="00CA2C4C">
            <w:pPr>
              <w:jc w:val="center"/>
              <w:cnfStyle w:val="000000100000" w:firstRow="0" w:lastRow="0" w:firstColumn="0" w:lastColumn="0" w:oddVBand="0" w:evenVBand="0" w:oddHBand="1" w:evenHBand="0" w:firstRowFirstColumn="0" w:firstRowLastColumn="0" w:lastRowFirstColumn="0" w:lastRowLastColumn="0"/>
            </w:pPr>
            <w:r>
              <w:t>0</w:t>
            </w:r>
          </w:p>
        </w:tc>
      </w:tr>
      <w:tr w:rsidR="002765DE" w:rsidTr="002765DE">
        <w:trPr>
          <w:trHeight w:val="213"/>
          <w:jc w:val="center"/>
        </w:trPr>
        <w:tc>
          <w:tcPr>
            <w:cnfStyle w:val="001000000000" w:firstRow="0" w:lastRow="0" w:firstColumn="1" w:lastColumn="0" w:oddVBand="0" w:evenVBand="0" w:oddHBand="0" w:evenHBand="0" w:firstRowFirstColumn="0" w:firstRowLastColumn="0" w:lastRowFirstColumn="0" w:lastRowLastColumn="0"/>
            <w:tcW w:w="2499" w:type="dxa"/>
          </w:tcPr>
          <w:p w:rsidR="00930597" w:rsidRDefault="00930597" w:rsidP="00CA2C4C">
            <w:r>
              <w:t>CHEM 1400</w:t>
            </w:r>
          </w:p>
          <w:p w:rsidR="00930597" w:rsidRDefault="00930597" w:rsidP="00CA2C4C">
            <w:pPr>
              <w:rPr>
                <w:i/>
              </w:rPr>
            </w:pPr>
            <w:r>
              <w:rPr>
                <w:i/>
              </w:rPr>
              <w:t xml:space="preserve">  G-Chem II</w:t>
            </w:r>
          </w:p>
        </w:tc>
        <w:tc>
          <w:tcPr>
            <w:tcW w:w="2019" w:type="dxa"/>
          </w:tcPr>
          <w:p w:rsidR="00930597" w:rsidRDefault="00930597" w:rsidP="00CA2C4C">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2474" w:type="dxa"/>
          </w:tcPr>
          <w:p w:rsidR="00930597" w:rsidRDefault="00930597" w:rsidP="00CA2C4C">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1828" w:type="dxa"/>
          </w:tcPr>
          <w:p w:rsidR="00930597" w:rsidRDefault="00930597" w:rsidP="00CA2C4C">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w:t>
            </w:r>
          </w:p>
        </w:tc>
        <w:tc>
          <w:tcPr>
            <w:tcW w:w="1575" w:type="dxa"/>
          </w:tcPr>
          <w:p w:rsidR="00930597" w:rsidRDefault="00930597" w:rsidP="00CA2C4C">
            <w:pPr>
              <w:jc w:val="center"/>
              <w:cnfStyle w:val="000000000000" w:firstRow="0" w:lastRow="0" w:firstColumn="0" w:lastColumn="0" w:oddVBand="0" w:evenVBand="0" w:oddHBand="0" w:evenHBand="0" w:firstRowFirstColumn="0" w:firstRowLastColumn="0" w:lastRowFirstColumn="0" w:lastRowLastColumn="0"/>
            </w:pPr>
            <w:r>
              <w:t>0</w:t>
            </w:r>
          </w:p>
        </w:tc>
      </w:tr>
      <w:tr w:rsidR="002765DE" w:rsidTr="002765D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499" w:type="dxa"/>
          </w:tcPr>
          <w:p w:rsidR="00930597" w:rsidRDefault="00930597" w:rsidP="00CA2C4C">
            <w:r>
              <w:t>CHEM 2000</w:t>
            </w:r>
          </w:p>
          <w:p w:rsidR="00930597" w:rsidRDefault="00930597" w:rsidP="00CA2C4C">
            <w:pPr>
              <w:rPr>
                <w:i/>
              </w:rPr>
            </w:pPr>
            <w:r>
              <w:rPr>
                <w:i/>
              </w:rPr>
              <w:t xml:space="preserve">  O-Chem I</w:t>
            </w:r>
          </w:p>
        </w:tc>
        <w:tc>
          <w:tcPr>
            <w:tcW w:w="2019"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1</w:t>
            </w:r>
          </w:p>
        </w:tc>
        <w:tc>
          <w:tcPr>
            <w:tcW w:w="2474"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2</w:t>
            </w:r>
          </w:p>
        </w:tc>
        <w:tc>
          <w:tcPr>
            <w:tcW w:w="1828"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2A</w:t>
            </w:r>
          </w:p>
        </w:tc>
        <w:tc>
          <w:tcPr>
            <w:tcW w:w="1575"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1</w:t>
            </w:r>
          </w:p>
        </w:tc>
      </w:tr>
      <w:tr w:rsidR="002765DE" w:rsidTr="002765DE">
        <w:trPr>
          <w:trHeight w:val="213"/>
          <w:jc w:val="center"/>
        </w:trPr>
        <w:tc>
          <w:tcPr>
            <w:cnfStyle w:val="001000000000" w:firstRow="0" w:lastRow="0" w:firstColumn="1" w:lastColumn="0" w:oddVBand="0" w:evenVBand="0" w:oddHBand="0" w:evenHBand="0" w:firstRowFirstColumn="0" w:firstRowLastColumn="0" w:lastRowFirstColumn="0" w:lastRowLastColumn="0"/>
            <w:tcW w:w="2499" w:type="dxa"/>
          </w:tcPr>
          <w:p w:rsidR="00930597" w:rsidRDefault="00930597" w:rsidP="00CA2C4C">
            <w:r>
              <w:t>CHEM 2100</w:t>
            </w:r>
          </w:p>
          <w:p w:rsidR="00930597" w:rsidRDefault="00930597" w:rsidP="00CA2C4C">
            <w:pPr>
              <w:rPr>
                <w:i/>
              </w:rPr>
            </w:pPr>
            <w:r>
              <w:rPr>
                <w:i/>
              </w:rPr>
              <w:t xml:space="preserve">  O-Chem II</w:t>
            </w:r>
          </w:p>
        </w:tc>
        <w:tc>
          <w:tcPr>
            <w:tcW w:w="2019"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1</w:t>
            </w:r>
          </w:p>
        </w:tc>
        <w:tc>
          <w:tcPr>
            <w:tcW w:w="2474"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2A</w:t>
            </w:r>
          </w:p>
        </w:tc>
        <w:tc>
          <w:tcPr>
            <w:tcW w:w="1828"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3A</w:t>
            </w:r>
          </w:p>
        </w:tc>
        <w:tc>
          <w:tcPr>
            <w:tcW w:w="1575"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1</w:t>
            </w:r>
          </w:p>
        </w:tc>
      </w:tr>
      <w:tr w:rsidR="002765DE" w:rsidTr="002765DE">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499" w:type="dxa"/>
          </w:tcPr>
          <w:p w:rsidR="00930597" w:rsidRDefault="00930597" w:rsidP="00CA2C4C">
            <w:r>
              <w:t>CHEM 2400</w:t>
            </w:r>
          </w:p>
          <w:p w:rsidR="00930597" w:rsidRDefault="00930597" w:rsidP="00CA2C4C">
            <w:pPr>
              <w:rPr>
                <w:i/>
              </w:rPr>
            </w:pPr>
            <w:r>
              <w:rPr>
                <w:i/>
              </w:rPr>
              <w:t xml:space="preserve">  Analytical</w:t>
            </w:r>
          </w:p>
        </w:tc>
        <w:tc>
          <w:tcPr>
            <w:tcW w:w="2019"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2</w:t>
            </w:r>
          </w:p>
        </w:tc>
        <w:tc>
          <w:tcPr>
            <w:tcW w:w="2474"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3A</w:t>
            </w:r>
          </w:p>
        </w:tc>
        <w:tc>
          <w:tcPr>
            <w:tcW w:w="1828"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3</w:t>
            </w:r>
          </w:p>
        </w:tc>
        <w:tc>
          <w:tcPr>
            <w:tcW w:w="1575"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2</w:t>
            </w:r>
          </w:p>
        </w:tc>
      </w:tr>
      <w:tr w:rsidR="002765DE" w:rsidTr="002765DE">
        <w:trPr>
          <w:trHeight w:val="213"/>
          <w:jc w:val="center"/>
        </w:trPr>
        <w:tc>
          <w:tcPr>
            <w:cnfStyle w:val="001000000000" w:firstRow="0" w:lastRow="0" w:firstColumn="1" w:lastColumn="0" w:oddVBand="0" w:evenVBand="0" w:oddHBand="0" w:evenHBand="0" w:firstRowFirstColumn="0" w:firstRowLastColumn="0" w:lastRowFirstColumn="0" w:lastRowLastColumn="0"/>
            <w:tcW w:w="2499" w:type="dxa"/>
          </w:tcPr>
          <w:p w:rsidR="00930597" w:rsidRDefault="00930597" w:rsidP="00CA2C4C">
            <w:r>
              <w:t>CHEM 3030</w:t>
            </w:r>
          </w:p>
          <w:p w:rsidR="00930597" w:rsidRDefault="00930597" w:rsidP="00CA2C4C">
            <w:r>
              <w:rPr>
                <w:i/>
              </w:rPr>
              <w:t xml:space="preserve">  Biochem</w:t>
            </w:r>
            <w:r>
              <w:t xml:space="preserve"> </w:t>
            </w:r>
          </w:p>
        </w:tc>
        <w:tc>
          <w:tcPr>
            <w:tcW w:w="2019"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2</w:t>
            </w:r>
          </w:p>
        </w:tc>
        <w:tc>
          <w:tcPr>
            <w:tcW w:w="2474"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0</w:t>
            </w:r>
          </w:p>
        </w:tc>
        <w:tc>
          <w:tcPr>
            <w:tcW w:w="1828"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0</w:t>
            </w:r>
          </w:p>
        </w:tc>
        <w:tc>
          <w:tcPr>
            <w:tcW w:w="1575"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2</w:t>
            </w:r>
          </w:p>
        </w:tc>
      </w:tr>
      <w:tr w:rsidR="002765DE" w:rsidTr="002765D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499" w:type="dxa"/>
          </w:tcPr>
          <w:p w:rsidR="00930597" w:rsidRDefault="00930597" w:rsidP="00CA2C4C">
            <w:r>
              <w:t>CHEM 3200</w:t>
            </w:r>
          </w:p>
          <w:p w:rsidR="00930597" w:rsidRDefault="00930597" w:rsidP="00CA2C4C">
            <w:r>
              <w:rPr>
                <w:i/>
              </w:rPr>
              <w:t xml:space="preserve">  P-Chem</w:t>
            </w:r>
            <w:r>
              <w:t xml:space="preserve"> </w:t>
            </w:r>
          </w:p>
        </w:tc>
        <w:tc>
          <w:tcPr>
            <w:tcW w:w="2019"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3</w:t>
            </w:r>
          </w:p>
        </w:tc>
        <w:tc>
          <w:tcPr>
            <w:tcW w:w="2474"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3</w:t>
            </w:r>
          </w:p>
        </w:tc>
        <w:tc>
          <w:tcPr>
            <w:tcW w:w="1828"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3</w:t>
            </w:r>
          </w:p>
        </w:tc>
        <w:tc>
          <w:tcPr>
            <w:tcW w:w="1575"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3</w:t>
            </w:r>
          </w:p>
        </w:tc>
      </w:tr>
      <w:tr w:rsidR="002765DE" w:rsidTr="002765DE">
        <w:trPr>
          <w:trHeight w:val="213"/>
          <w:jc w:val="center"/>
        </w:trPr>
        <w:tc>
          <w:tcPr>
            <w:cnfStyle w:val="001000000000" w:firstRow="0" w:lastRow="0" w:firstColumn="1" w:lastColumn="0" w:oddVBand="0" w:evenVBand="0" w:oddHBand="0" w:evenHBand="0" w:firstRowFirstColumn="0" w:firstRowLastColumn="0" w:lastRowFirstColumn="0" w:lastRowLastColumn="0"/>
            <w:tcW w:w="2499" w:type="dxa"/>
          </w:tcPr>
          <w:p w:rsidR="00930597" w:rsidRDefault="00930597" w:rsidP="00CA2C4C">
            <w:r>
              <w:t>CHEM 3600</w:t>
            </w:r>
          </w:p>
          <w:p w:rsidR="00930597" w:rsidRDefault="00930597" w:rsidP="00CA2C4C">
            <w:pPr>
              <w:rPr>
                <w:i/>
              </w:rPr>
            </w:pPr>
            <w:r>
              <w:rPr>
                <w:i/>
              </w:rPr>
              <w:t xml:space="preserve">  Inorganic</w:t>
            </w:r>
          </w:p>
        </w:tc>
        <w:tc>
          <w:tcPr>
            <w:tcW w:w="2019"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3</w:t>
            </w:r>
          </w:p>
        </w:tc>
        <w:tc>
          <w:tcPr>
            <w:tcW w:w="2474"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0</w:t>
            </w:r>
          </w:p>
        </w:tc>
        <w:tc>
          <w:tcPr>
            <w:tcW w:w="1828"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0</w:t>
            </w:r>
          </w:p>
        </w:tc>
        <w:tc>
          <w:tcPr>
            <w:tcW w:w="1575" w:type="dxa"/>
          </w:tcPr>
          <w:p w:rsidR="00930597" w:rsidRPr="008E48D4" w:rsidRDefault="00930597" w:rsidP="00CA2C4C">
            <w:pPr>
              <w:jc w:val="center"/>
              <w:cnfStyle w:val="000000000000" w:firstRow="0" w:lastRow="0" w:firstColumn="0" w:lastColumn="0" w:oddVBand="0" w:evenVBand="0" w:oddHBand="0" w:evenHBand="0" w:firstRowFirstColumn="0" w:firstRowLastColumn="0" w:lastRowFirstColumn="0" w:lastRowLastColumn="0"/>
            </w:pPr>
            <w:r w:rsidRPr="008E48D4">
              <w:t>3</w:t>
            </w:r>
          </w:p>
        </w:tc>
      </w:tr>
      <w:tr w:rsidR="002765DE" w:rsidTr="002765DE">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499" w:type="dxa"/>
          </w:tcPr>
          <w:p w:rsidR="00930597" w:rsidRDefault="00930597" w:rsidP="00CA2C4C">
            <w:r>
              <w:t>CHEM 4750</w:t>
            </w:r>
          </w:p>
          <w:p w:rsidR="00930597" w:rsidRDefault="00930597" w:rsidP="00CA2C4C">
            <w:pPr>
              <w:rPr>
                <w:i/>
              </w:rPr>
            </w:pPr>
            <w:r>
              <w:rPr>
                <w:i/>
              </w:rPr>
              <w:t xml:space="preserve">  Seminar</w:t>
            </w:r>
          </w:p>
        </w:tc>
        <w:tc>
          <w:tcPr>
            <w:tcW w:w="2019"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3A</w:t>
            </w:r>
          </w:p>
        </w:tc>
        <w:tc>
          <w:tcPr>
            <w:tcW w:w="2474"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0</w:t>
            </w:r>
          </w:p>
        </w:tc>
        <w:tc>
          <w:tcPr>
            <w:tcW w:w="1828"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3A</w:t>
            </w:r>
          </w:p>
        </w:tc>
        <w:tc>
          <w:tcPr>
            <w:tcW w:w="1575" w:type="dxa"/>
          </w:tcPr>
          <w:p w:rsidR="00930597" w:rsidRPr="008E48D4" w:rsidRDefault="00930597" w:rsidP="00CA2C4C">
            <w:pPr>
              <w:jc w:val="center"/>
              <w:cnfStyle w:val="000000100000" w:firstRow="0" w:lastRow="0" w:firstColumn="0" w:lastColumn="0" w:oddVBand="0" w:evenVBand="0" w:oddHBand="1" w:evenHBand="0" w:firstRowFirstColumn="0" w:firstRowLastColumn="0" w:lastRowFirstColumn="0" w:lastRowLastColumn="0"/>
            </w:pPr>
            <w:r w:rsidRPr="008E48D4">
              <w:t>3A</w:t>
            </w:r>
          </w:p>
        </w:tc>
      </w:tr>
    </w:tbl>
    <w:p w:rsidR="00930597" w:rsidRDefault="00930597" w:rsidP="00930597">
      <w:pPr>
        <w:rPr>
          <w:b/>
          <w:color w:val="1F497D"/>
          <w:sz w:val="8"/>
          <w:szCs w:val="8"/>
        </w:rPr>
      </w:pPr>
    </w:p>
    <w:tbl>
      <w:tblPr>
        <w:tblW w:w="1088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10"/>
        <w:gridCol w:w="2391"/>
        <w:gridCol w:w="2225"/>
        <w:gridCol w:w="1781"/>
        <w:gridCol w:w="1778"/>
      </w:tblGrid>
      <w:tr w:rsidR="00930597" w:rsidTr="002765DE">
        <w:trPr>
          <w:trHeight w:val="385"/>
          <w:jc w:val="center"/>
        </w:trPr>
        <w:tc>
          <w:tcPr>
            <w:tcW w:w="2710" w:type="dxa"/>
            <w:shd w:val="clear" w:color="auto" w:fill="auto"/>
          </w:tcPr>
          <w:p w:rsidR="00930597" w:rsidRDefault="00930597" w:rsidP="00CA2C4C">
            <w:pPr>
              <w:jc w:val="center"/>
            </w:pPr>
            <w:r>
              <w:rPr>
                <w:color w:val="002060"/>
              </w:rPr>
              <w:t>0</w:t>
            </w:r>
          </w:p>
        </w:tc>
        <w:tc>
          <w:tcPr>
            <w:tcW w:w="2391" w:type="dxa"/>
            <w:shd w:val="clear" w:color="auto" w:fill="auto"/>
          </w:tcPr>
          <w:p w:rsidR="00930597" w:rsidRDefault="00930597" w:rsidP="00CA2C4C">
            <w:pPr>
              <w:jc w:val="center"/>
            </w:pPr>
            <w:r>
              <w:rPr>
                <w:color w:val="002060"/>
              </w:rPr>
              <w:t>1</w:t>
            </w:r>
          </w:p>
        </w:tc>
        <w:tc>
          <w:tcPr>
            <w:tcW w:w="2225" w:type="dxa"/>
            <w:shd w:val="clear" w:color="auto" w:fill="auto"/>
          </w:tcPr>
          <w:p w:rsidR="00930597" w:rsidRDefault="00930597" w:rsidP="00CA2C4C">
            <w:pPr>
              <w:jc w:val="center"/>
            </w:pPr>
            <w:r>
              <w:rPr>
                <w:color w:val="002060"/>
              </w:rPr>
              <w:t>2</w:t>
            </w:r>
          </w:p>
        </w:tc>
        <w:tc>
          <w:tcPr>
            <w:tcW w:w="1781" w:type="dxa"/>
            <w:shd w:val="clear" w:color="auto" w:fill="auto"/>
          </w:tcPr>
          <w:p w:rsidR="00930597" w:rsidRDefault="00930597" w:rsidP="00CA2C4C">
            <w:pPr>
              <w:jc w:val="center"/>
            </w:pPr>
            <w:r>
              <w:rPr>
                <w:color w:val="002060"/>
              </w:rPr>
              <w:t>3</w:t>
            </w:r>
          </w:p>
        </w:tc>
        <w:tc>
          <w:tcPr>
            <w:tcW w:w="1778" w:type="dxa"/>
            <w:shd w:val="clear" w:color="auto" w:fill="auto"/>
          </w:tcPr>
          <w:p w:rsidR="00930597" w:rsidRDefault="00930597" w:rsidP="00CA2C4C">
            <w:pPr>
              <w:jc w:val="center"/>
            </w:pPr>
            <w:r>
              <w:rPr>
                <w:color w:val="002060"/>
              </w:rPr>
              <w:t>A</w:t>
            </w:r>
          </w:p>
        </w:tc>
      </w:tr>
      <w:tr w:rsidR="00930597" w:rsidTr="002765DE">
        <w:trPr>
          <w:trHeight w:val="3085"/>
          <w:jc w:val="center"/>
        </w:trPr>
        <w:tc>
          <w:tcPr>
            <w:tcW w:w="2710" w:type="dxa"/>
            <w:shd w:val="clear" w:color="auto" w:fill="auto"/>
          </w:tcPr>
          <w:p w:rsidR="00930597" w:rsidRDefault="00930597" w:rsidP="00CA2C4C">
            <w:pPr>
              <w:jc w:val="center"/>
            </w:pPr>
            <w:r>
              <w:rPr>
                <w:color w:val="002060"/>
              </w:rPr>
              <w:t>Not Addressed</w:t>
            </w:r>
          </w:p>
        </w:tc>
        <w:tc>
          <w:tcPr>
            <w:tcW w:w="2391" w:type="dxa"/>
            <w:shd w:val="clear" w:color="auto" w:fill="auto"/>
          </w:tcPr>
          <w:p w:rsidR="00930597" w:rsidRDefault="00930597" w:rsidP="00CA2C4C">
            <w:pPr>
              <w:jc w:val="center"/>
            </w:pPr>
            <w:r>
              <w:rPr>
                <w:color w:val="002060"/>
              </w:rPr>
              <w:t>Introducing</w:t>
            </w:r>
          </w:p>
        </w:tc>
        <w:tc>
          <w:tcPr>
            <w:tcW w:w="2225" w:type="dxa"/>
            <w:shd w:val="clear" w:color="auto" w:fill="auto"/>
          </w:tcPr>
          <w:p w:rsidR="00930597" w:rsidRDefault="00930597" w:rsidP="00CA2C4C">
            <w:pPr>
              <w:jc w:val="center"/>
            </w:pPr>
            <w:r>
              <w:rPr>
                <w:color w:val="002060"/>
              </w:rPr>
              <w:t>Broadening</w:t>
            </w:r>
          </w:p>
        </w:tc>
        <w:tc>
          <w:tcPr>
            <w:tcW w:w="1781" w:type="dxa"/>
            <w:shd w:val="clear" w:color="auto" w:fill="auto"/>
          </w:tcPr>
          <w:p w:rsidR="00930597" w:rsidRDefault="00930597" w:rsidP="00CA2C4C">
            <w:pPr>
              <w:jc w:val="center"/>
            </w:pPr>
            <w:r>
              <w:rPr>
                <w:color w:val="002060"/>
              </w:rPr>
              <w:t>Fulfilling</w:t>
            </w:r>
          </w:p>
        </w:tc>
        <w:tc>
          <w:tcPr>
            <w:tcW w:w="1778" w:type="dxa"/>
            <w:shd w:val="clear" w:color="auto" w:fill="auto"/>
          </w:tcPr>
          <w:p w:rsidR="00930597" w:rsidRDefault="00930597" w:rsidP="00CA2C4C">
            <w:pPr>
              <w:jc w:val="center"/>
            </w:pPr>
            <w:r>
              <w:rPr>
                <w:color w:val="002060"/>
              </w:rPr>
              <w:t>Assessed for Program</w:t>
            </w:r>
          </w:p>
        </w:tc>
      </w:tr>
    </w:tbl>
    <w:p w:rsidR="00930597" w:rsidRDefault="002765DE" w:rsidP="002765DE">
      <w:pPr>
        <w:ind w:left="0" w:firstLine="0"/>
        <w:rPr>
          <w:b/>
          <w:color w:val="1F497D"/>
          <w:sz w:val="8"/>
          <w:szCs w:val="8"/>
        </w:rPr>
      </w:pPr>
      <w:r>
        <w:rPr>
          <w:noProof/>
        </w:rPr>
        <mc:AlternateContent>
          <mc:Choice Requires="wps">
            <w:drawing>
              <wp:anchor distT="45720" distB="45720" distL="114300" distR="114300" simplePos="0" relativeHeight="251670528" behindDoc="0" locked="0" layoutInCell="1" hidden="0" allowOverlap="1" wp14:anchorId="2A221901" wp14:editId="7A0FF996">
                <wp:simplePos x="0" y="0"/>
                <wp:positionH relativeFrom="column">
                  <wp:posOffset>1087755</wp:posOffset>
                </wp:positionH>
                <wp:positionV relativeFrom="paragraph">
                  <wp:posOffset>179070</wp:posOffset>
                </wp:positionV>
                <wp:extent cx="6289040" cy="1781175"/>
                <wp:effectExtent l="0" t="0" r="1270" b="0"/>
                <wp:wrapSquare wrapText="bothSides" distT="45720" distB="45720" distL="114300" distR="114300"/>
                <wp:docPr id="12" name="Rectangle 12"/>
                <wp:cNvGraphicFramePr/>
                <a:graphic xmlns:a="http://schemas.openxmlformats.org/drawingml/2006/main">
                  <a:graphicData uri="http://schemas.microsoft.com/office/word/2010/wordprocessingShape">
                    <wps:wsp>
                      <wps:cNvSpPr/>
                      <wps:spPr>
                        <a:xfrm>
                          <a:off x="0" y="0"/>
                          <a:ext cx="6289040" cy="1781175"/>
                        </a:xfrm>
                        <a:prstGeom prst="rect">
                          <a:avLst/>
                        </a:prstGeom>
                        <a:solidFill>
                          <a:srgbClr val="FFFFFF"/>
                        </a:solidFill>
                        <a:ln>
                          <a:noFill/>
                        </a:ln>
                      </wps:spPr>
                      <wps:txbx>
                        <w:txbxContent>
                          <w:p w:rsidR="00930597" w:rsidRDefault="00930597" w:rsidP="00930597">
                            <w:pPr>
                              <w:spacing w:after="0" w:line="275" w:lineRule="auto"/>
                              <w:textDirection w:val="btLr"/>
                            </w:pPr>
                            <w:r>
                              <w:rPr>
                                <w:b/>
                                <w:color w:val="002060"/>
                                <w:sz w:val="20"/>
                              </w:rPr>
                              <w:t>Key</w:t>
                            </w:r>
                          </w:p>
                          <w:p w:rsidR="00930597" w:rsidRDefault="00930597" w:rsidP="00930597">
                            <w:pPr>
                              <w:spacing w:after="0" w:line="258" w:lineRule="auto"/>
                              <w:ind w:left="360" w:firstLine="360"/>
                              <w:textDirection w:val="btLr"/>
                            </w:pPr>
                            <w:r>
                              <w:rPr>
                                <w:color w:val="002060"/>
                                <w:sz w:val="20"/>
                              </w:rPr>
                              <w:t>PLO = Program Learning Outcome</w:t>
                            </w:r>
                          </w:p>
                          <w:p w:rsidR="00930597" w:rsidRDefault="00930597" w:rsidP="00930597">
                            <w:pPr>
                              <w:spacing w:after="0" w:line="258" w:lineRule="auto"/>
                              <w:ind w:left="360" w:firstLine="360"/>
                              <w:textDirection w:val="btLr"/>
                            </w:pPr>
                            <w:r>
                              <w:rPr>
                                <w:color w:val="002060"/>
                                <w:sz w:val="20"/>
                              </w:rPr>
                              <w:t>Not Addressed = PLO is not addressed within the specific course</w:t>
                            </w:r>
                          </w:p>
                          <w:p w:rsidR="00930597" w:rsidRDefault="00930597" w:rsidP="00930597">
                            <w:pPr>
                              <w:spacing w:after="0" w:line="258" w:lineRule="auto"/>
                              <w:ind w:left="360" w:firstLine="360"/>
                              <w:textDirection w:val="btLr"/>
                            </w:pPr>
                            <w:r>
                              <w:rPr>
                                <w:color w:val="002060"/>
                                <w:sz w:val="20"/>
                              </w:rPr>
                              <w:t>Introducing = PLO is covered at an introductory level within the specific course</w:t>
                            </w:r>
                          </w:p>
                          <w:p w:rsidR="00930597" w:rsidRDefault="00930597" w:rsidP="00930597">
                            <w:pPr>
                              <w:spacing w:after="0" w:line="258" w:lineRule="auto"/>
                              <w:ind w:left="360" w:firstLine="360"/>
                              <w:textDirection w:val="btLr"/>
                            </w:pPr>
                            <w:r>
                              <w:rPr>
                                <w:color w:val="002060"/>
                                <w:sz w:val="20"/>
                              </w:rPr>
                              <w:t>Broadening = PLO is covered in the course so as to reinforce the students’ learning of it within the specific course</w:t>
                            </w:r>
                          </w:p>
                          <w:p w:rsidR="00930597" w:rsidRDefault="00930597" w:rsidP="00930597">
                            <w:pPr>
                              <w:spacing w:after="0" w:line="258" w:lineRule="auto"/>
                              <w:ind w:left="360" w:firstLine="360"/>
                              <w:textDirection w:val="btLr"/>
                            </w:pPr>
                            <w:r>
                              <w:rPr>
                                <w:color w:val="002060"/>
                                <w:sz w:val="20"/>
                              </w:rPr>
                              <w:t>Fulfilling = Demonstration of proficiency of the PLO occurs within the specific course</w:t>
                            </w:r>
                          </w:p>
                          <w:p w:rsidR="00930597" w:rsidRDefault="00930597" w:rsidP="00930597">
                            <w:pPr>
                              <w:spacing w:after="0" w:line="258" w:lineRule="auto"/>
                              <w:ind w:left="360" w:firstLine="360"/>
                              <w:textDirection w:val="btLr"/>
                            </w:pPr>
                            <w:r>
                              <w:rPr>
                                <w:color w:val="002060"/>
                                <w:sz w:val="20"/>
                              </w:rPr>
                              <w:t>Assessed for Program = There will be a Direct Assessment activity to be used in Program Level Assessment in all sections of this course.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221901" id="Rectangle 12" o:spid="_x0000_s1034" style="position:absolute;margin-left:85.65pt;margin-top:14.1pt;width:495.2pt;height:14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" stroked="f">
                <v:textbox inset="2.53958mm,1.2694mm,2.53958mm,1.2694mm">
                  <w:txbxContent>
                    <w:p w14:paraId="74AA37A4" w14:textId="77777777" w:rsidR="00930597" w:rsidRDefault="00930597" w:rsidP="00930597">
                      <w:pPr>
                        <w:spacing w:after="0" w:line="275" w:lineRule="auto"/>
                        <w:textDirection w:val="btLr"/>
                      </w:pPr>
                      <w:r>
                        <w:rPr>
                          <w:b/>
                          <w:color w:val="002060"/>
                          <w:sz w:val="20"/>
                        </w:rPr>
                        <w:t>Key</w:t>
                      </w:r>
                    </w:p>
                    <w:p w14:paraId="41257E12" w14:textId="77777777" w:rsidR="00930597" w:rsidRDefault="00930597" w:rsidP="00930597">
                      <w:pPr>
                        <w:spacing w:after="0" w:line="258" w:lineRule="auto"/>
                        <w:ind w:left="360" w:firstLine="360"/>
                        <w:textDirection w:val="btLr"/>
                      </w:pPr>
                      <w:r>
                        <w:rPr>
                          <w:color w:val="002060"/>
                          <w:sz w:val="20"/>
                        </w:rPr>
                        <w:t>PLO = Program Learning Outcome</w:t>
                      </w:r>
                    </w:p>
                    <w:p w14:paraId="56625D2B" w14:textId="77777777" w:rsidR="00930597" w:rsidRDefault="00930597" w:rsidP="00930597">
                      <w:pPr>
                        <w:spacing w:after="0" w:line="258" w:lineRule="auto"/>
                        <w:ind w:left="360" w:firstLine="360"/>
                        <w:textDirection w:val="btLr"/>
                      </w:pPr>
                      <w:r>
                        <w:rPr>
                          <w:color w:val="002060"/>
                          <w:sz w:val="20"/>
                        </w:rPr>
                        <w:t>Not Addressed = PLO is not addressed within the specific course</w:t>
                      </w:r>
                    </w:p>
                    <w:p w14:paraId="169D124A" w14:textId="77777777" w:rsidR="00930597" w:rsidRDefault="00930597" w:rsidP="00930597">
                      <w:pPr>
                        <w:spacing w:after="0" w:line="258" w:lineRule="auto"/>
                        <w:ind w:left="360" w:firstLine="360"/>
                        <w:textDirection w:val="btLr"/>
                      </w:pPr>
                      <w:r>
                        <w:rPr>
                          <w:color w:val="002060"/>
                          <w:sz w:val="20"/>
                        </w:rPr>
                        <w:t>Introducing = PLO is covered at an introductory level within the specific course</w:t>
                      </w:r>
                    </w:p>
                    <w:p w14:paraId="22D3684B" w14:textId="77777777" w:rsidR="00930597" w:rsidRDefault="00930597" w:rsidP="00930597">
                      <w:pPr>
                        <w:spacing w:after="0" w:line="258" w:lineRule="auto"/>
                        <w:ind w:left="360" w:firstLine="360"/>
                        <w:textDirection w:val="btLr"/>
                      </w:pPr>
                      <w:r>
                        <w:rPr>
                          <w:color w:val="002060"/>
                          <w:sz w:val="20"/>
                        </w:rPr>
                        <w:t>Broadening = PLO is covered in the course so as to reinforce the students’ learning of it within the specific course</w:t>
                      </w:r>
                    </w:p>
                    <w:p w14:paraId="2354BCB2" w14:textId="77777777" w:rsidR="00930597" w:rsidRDefault="00930597" w:rsidP="00930597">
                      <w:pPr>
                        <w:spacing w:after="0" w:line="258" w:lineRule="auto"/>
                        <w:ind w:left="360" w:firstLine="360"/>
                        <w:textDirection w:val="btLr"/>
                      </w:pPr>
                      <w:r>
                        <w:rPr>
                          <w:color w:val="002060"/>
                          <w:sz w:val="20"/>
                        </w:rPr>
                        <w:t>Fulfilling = Demonstration of proficiency of the PLO occurs within the specific course</w:t>
                      </w:r>
                    </w:p>
                    <w:p w14:paraId="04D7BC07" w14:textId="77777777" w:rsidR="00930597" w:rsidRDefault="00930597" w:rsidP="00930597">
                      <w:pPr>
                        <w:spacing w:after="0" w:line="258" w:lineRule="auto"/>
                        <w:ind w:left="360" w:firstLine="360"/>
                        <w:textDirection w:val="btLr"/>
                      </w:pPr>
                      <w:r>
                        <w:rPr>
                          <w:color w:val="002060"/>
                          <w:sz w:val="20"/>
                        </w:rPr>
                        <w:t>Assessed for Program = There will be a Direct Assessment activity to be used in Program Level Assessment in all sections of this course.</w:t>
                      </w:r>
                    </w:p>
                  </w:txbxContent>
                </v:textbox>
                <w10:wrap type="square"/>
              </v:rect>
            </w:pict>
          </mc:Fallback>
        </mc:AlternateContent>
      </w:r>
    </w:p>
    <w:p w:rsidR="00930597" w:rsidRDefault="00930597" w:rsidP="00930597">
      <w:pPr>
        <w:jc w:val="center"/>
        <w:rPr>
          <w:b/>
          <w:color w:val="1F497D"/>
          <w:sz w:val="8"/>
          <w:szCs w:val="8"/>
        </w:rPr>
      </w:pPr>
    </w:p>
    <w:p w:rsidR="00930597" w:rsidRDefault="00930597" w:rsidP="00930597">
      <w:pPr>
        <w:jc w:val="center"/>
        <w:rPr>
          <w:b/>
          <w:color w:val="1F497D"/>
          <w:sz w:val="8"/>
          <w:szCs w:val="8"/>
        </w:rPr>
      </w:pPr>
    </w:p>
    <w:p w:rsidR="00930597" w:rsidRDefault="00930597" w:rsidP="00930597">
      <w:pPr>
        <w:jc w:val="center"/>
        <w:rPr>
          <w:b/>
          <w:color w:val="1F497D"/>
          <w:sz w:val="8"/>
          <w:szCs w:val="8"/>
        </w:rPr>
      </w:pPr>
    </w:p>
    <w:p w:rsidR="00930597" w:rsidRDefault="00930597" w:rsidP="00930597">
      <w:pPr>
        <w:jc w:val="center"/>
        <w:rPr>
          <w:b/>
          <w:color w:val="1F497D"/>
          <w:sz w:val="8"/>
          <w:szCs w:val="8"/>
        </w:rPr>
      </w:pPr>
    </w:p>
    <w:p w:rsidR="00930597" w:rsidRDefault="00930597" w:rsidP="00930597">
      <w:pPr>
        <w:shd w:val="clear" w:color="auto" w:fill="FFFFFF"/>
        <w:spacing w:after="0"/>
        <w:ind w:left="360"/>
        <w:rPr>
          <w:sz w:val="24"/>
          <w:szCs w:val="24"/>
        </w:rPr>
      </w:pPr>
    </w:p>
    <w:p w:rsidR="00930597" w:rsidRDefault="00930597" w:rsidP="00930597">
      <w:pPr>
        <w:shd w:val="clear" w:color="auto" w:fill="FFFFFF"/>
        <w:spacing w:after="0"/>
        <w:ind w:left="360"/>
        <w:rPr>
          <w:sz w:val="24"/>
          <w:szCs w:val="24"/>
        </w:rPr>
      </w:pPr>
    </w:p>
    <w:p w:rsidR="00930597" w:rsidRDefault="00930597" w:rsidP="00930597">
      <w:pPr>
        <w:shd w:val="clear" w:color="auto" w:fill="FFFFFF"/>
        <w:spacing w:after="0"/>
        <w:ind w:left="360"/>
        <w:rPr>
          <w:sz w:val="24"/>
          <w:szCs w:val="24"/>
        </w:rPr>
      </w:pPr>
    </w:p>
    <w:p w:rsidR="00930597" w:rsidRDefault="00930597" w:rsidP="00930597">
      <w:pPr>
        <w:shd w:val="clear" w:color="auto" w:fill="FFFFFF"/>
        <w:spacing w:after="0"/>
        <w:ind w:left="360"/>
        <w:rPr>
          <w:sz w:val="24"/>
          <w:szCs w:val="24"/>
        </w:rPr>
      </w:pPr>
    </w:p>
    <w:p w:rsidR="00930597" w:rsidRDefault="00930597" w:rsidP="00930597">
      <w:pPr>
        <w:shd w:val="clear" w:color="auto" w:fill="FFFFFF"/>
        <w:spacing w:after="0"/>
        <w:ind w:left="360"/>
        <w:rPr>
          <w:sz w:val="24"/>
          <w:szCs w:val="24"/>
        </w:rPr>
      </w:pPr>
    </w:p>
    <w:p w:rsidR="00930597" w:rsidRDefault="00930597" w:rsidP="00930597">
      <w:pPr>
        <w:shd w:val="clear" w:color="auto" w:fill="FFFFFF"/>
        <w:spacing w:after="0"/>
        <w:ind w:left="360"/>
        <w:rPr>
          <w:sz w:val="24"/>
          <w:szCs w:val="24"/>
        </w:rPr>
      </w:pPr>
    </w:p>
    <w:p w:rsidR="00930597" w:rsidRDefault="00930597" w:rsidP="00930597">
      <w:pPr>
        <w:rPr>
          <w:smallCaps/>
          <w:sz w:val="28"/>
          <w:szCs w:val="28"/>
        </w:rPr>
      </w:pPr>
    </w:p>
    <w:p w:rsidR="00930597" w:rsidRDefault="00930597" w:rsidP="00930597">
      <w:pPr>
        <w:rPr>
          <w:smallCaps/>
          <w:sz w:val="28"/>
          <w:szCs w:val="28"/>
        </w:rPr>
      </w:pPr>
    </w:p>
    <w:p w:rsidR="00930597" w:rsidRDefault="00930597" w:rsidP="00930597">
      <w:pPr>
        <w:rPr>
          <w:smallCaps/>
          <w:sz w:val="28"/>
          <w:szCs w:val="28"/>
        </w:rPr>
      </w:pPr>
    </w:p>
    <w:p w:rsidR="00930597" w:rsidRDefault="00930597" w:rsidP="002765DE">
      <w:pPr>
        <w:ind w:left="0" w:firstLine="0"/>
        <w:rPr>
          <w:smallCaps/>
          <w:sz w:val="28"/>
          <w:szCs w:val="28"/>
        </w:rPr>
      </w:pPr>
    </w:p>
    <w:p w:rsidR="00930597" w:rsidRDefault="00930597" w:rsidP="00930597">
      <w:r>
        <w:rPr>
          <w:smallCaps/>
          <w:sz w:val="28"/>
          <w:szCs w:val="28"/>
        </w:rPr>
        <w:t xml:space="preserve">Part III: Assessment Measures, Timelines and Targets </w:t>
      </w:r>
      <w:r>
        <w:rPr>
          <w:noProof/>
        </w:rPr>
        <mc:AlternateContent>
          <mc:Choice Requires="wps">
            <w:drawing>
              <wp:anchor distT="0" distB="0" distL="0" distR="0" simplePos="0" relativeHeight="251671552" behindDoc="0" locked="0" layoutInCell="1" hidden="0" allowOverlap="1" wp14:anchorId="4567194B" wp14:editId="1F423D2C">
                <wp:simplePos x="0" y="0"/>
                <wp:positionH relativeFrom="column">
                  <wp:posOffset>1092200</wp:posOffset>
                </wp:positionH>
                <wp:positionV relativeFrom="paragraph">
                  <wp:posOffset>215900</wp:posOffset>
                </wp:positionV>
                <wp:extent cx="7015430" cy="0"/>
                <wp:effectExtent l="0" t="25400" r="33655" b="25400"/>
                <wp:wrapNone/>
                <wp:docPr id="11" name="Straight Arrow Connector 11"/>
                <wp:cNvGraphicFramePr/>
                <a:graphic xmlns:a="http://schemas.openxmlformats.org/drawingml/2006/main">
                  <a:graphicData uri="http://schemas.microsoft.com/office/word/2010/wordprocessingShape">
                    <wps:wsp>
                      <wps:cNvCnPr/>
                      <wps:spPr>
                        <a:xfrm>
                          <a:off x="0" y="0"/>
                          <a:ext cx="7015430" cy="0"/>
                        </a:xfrm>
                        <a:prstGeom prst="straightConnector1">
                          <a:avLst/>
                        </a:prstGeom>
                        <a:noFill/>
                        <a:ln w="50750" cap="flat" cmpd="sng">
                          <a:solidFill>
                            <a:srgbClr val="002060"/>
                          </a:solidFill>
                          <a:prstDash val="solid"/>
                          <a:round/>
                          <a:headEnd type="none" w="sm" len="sm"/>
                          <a:tailEnd type="none" w="sm" len="sm"/>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B745BA" id="Straight Arrow Connector 11" o:spid="_x0000_s1026" type="#_x0000_t32" style="position:absolute;margin-left:86pt;margin-top:17pt;width:552.4pt;height:0;z-index:25167155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" strokecolor="#002060" strokeweight="1.40972mm">
                <v:stroke startarrowwidth="narrow" startarrowlength="short" endarrowwidth="narrow" endarrowlength="short"/>
              </v:shape>
            </w:pict>
          </mc:Fallback>
        </mc:AlternateContent>
      </w:r>
    </w:p>
    <w:p w:rsidR="00930597" w:rsidRDefault="00930597" w:rsidP="009733B9">
      <w:pPr>
        <w:spacing w:after="200"/>
        <w:ind w:left="806"/>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 Assessment</w:t>
      </w:r>
    </w:p>
    <w:p w:rsidR="00930597" w:rsidRDefault="00930597" w:rsidP="00E161A4">
      <w:pPr>
        <w:spacing w:after="200"/>
        <w:ind w:left="36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table below, list and briefly describe the </w:t>
      </w:r>
      <w:r>
        <w:rPr>
          <w:rFonts w:ascii="Times New Roman" w:eastAsia="Times New Roman" w:hAnsi="Times New Roman" w:cs="Times New Roman"/>
          <w:b/>
          <w:sz w:val="24"/>
          <w:szCs w:val="24"/>
        </w:rPr>
        <w:t>direct method(s)</w:t>
      </w:r>
      <w:r>
        <w:rPr>
          <w:rFonts w:ascii="Times New Roman" w:eastAsia="Times New Roman" w:hAnsi="Times New Roman" w:cs="Times New Roman"/>
          <w:sz w:val="24"/>
          <w:szCs w:val="24"/>
        </w:rPr>
        <w:t xml:space="preserve"> used to collect information assessing whether students are learning the core sets of knowledge (K), skills (S) and attitudes (A) identified as essential.  </w:t>
      </w:r>
    </w:p>
    <w:tbl>
      <w:tblPr>
        <w:tblW w:w="14384" w:type="dxa"/>
        <w:tblInd w:w="5" w:type="dxa"/>
        <w:tblLayout w:type="fixed"/>
        <w:tblLook w:val="0400" w:firstRow="0" w:lastRow="0" w:firstColumn="0" w:lastColumn="0" w:noHBand="0" w:noVBand="1"/>
      </w:tblPr>
      <w:tblGrid>
        <w:gridCol w:w="900"/>
        <w:gridCol w:w="3585"/>
        <w:gridCol w:w="1770"/>
        <w:gridCol w:w="1665"/>
        <w:gridCol w:w="2250"/>
        <w:gridCol w:w="4214"/>
      </w:tblGrid>
      <w:tr w:rsidR="00930597" w:rsidTr="00CA2C4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PLO #</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description (written project, oral presentation with rubric, etc.)</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Timing of Assessment (annual, semester, bi-annual, etc.)</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assessment is to be administered in student program (internship, 4</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year, 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year, etc.)</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which students will assessments administered (all, only a sample, etc.)</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target set for the PLO? (criteria for success)</w:t>
            </w:r>
          </w:p>
        </w:tc>
      </w:tr>
      <w:tr w:rsidR="00930597" w:rsidTr="00CA2C4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jc w:val="center"/>
            </w:pPr>
            <w:r>
              <w:rPr>
                <w:rFonts w:ascii="Times New Roman" w:eastAsia="Times New Roman" w:hAnsi="Times New Roman" w:cs="Times New Roman"/>
                <w:sz w:val="24"/>
                <w:szCs w:val="24"/>
              </w:rPr>
              <w:t>1</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Capstone exam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pPr>
            <w:r>
              <w:rPr>
                <w:rFonts w:ascii="Times New Roman" w:eastAsia="Times New Roman" w:hAnsi="Times New Roman" w:cs="Times New Roman"/>
                <w:sz w:val="24"/>
                <w:szCs w:val="24"/>
              </w:rPr>
              <w:t xml:space="preserve">Junior or </w:t>
            </w:r>
            <w:r>
              <w:rPr>
                <w:rFonts w:ascii="Times New Roman" w:eastAsia="Times New Roman" w:hAnsi="Times New Roman" w:cs="Times New Roman"/>
                <w:color w:val="000000"/>
                <w:sz w:val="24"/>
                <w:szCs w:val="24"/>
              </w:rPr>
              <w:t>s</w:t>
            </w:r>
            <w:r>
              <w:rPr>
                <w:rFonts w:ascii="Times New Roman" w:eastAsia="Times New Roman" w:hAnsi="Times New Roman" w:cs="Times New Roman"/>
                <w:sz w:val="24"/>
                <w:szCs w:val="24"/>
              </w:rPr>
              <w:t>enior year</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students in the major</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pPr>
            <w:r>
              <w:rPr>
                <w:rFonts w:ascii="Times New Roman" w:eastAsia="Times New Roman" w:hAnsi="Times New Roman" w:cs="Times New Roman"/>
                <w:color w:val="000000"/>
                <w:sz w:val="24"/>
                <w:szCs w:val="24"/>
              </w:rPr>
              <w:t>90</w:t>
            </w:r>
            <w:r>
              <w:rPr>
                <w:rFonts w:ascii="Times New Roman" w:eastAsia="Times New Roman" w:hAnsi="Times New Roman" w:cs="Times New Roman"/>
                <w:sz w:val="24"/>
                <w:szCs w:val="24"/>
              </w:rPr>
              <w:t>% of students to score &gt; 50%</w:t>
            </w:r>
          </w:p>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80</w:t>
            </w:r>
            <w:r>
              <w:rPr>
                <w:rFonts w:ascii="Times New Roman" w:eastAsia="Times New Roman" w:hAnsi="Times New Roman" w:cs="Times New Roman"/>
                <w:sz w:val="24"/>
                <w:szCs w:val="24"/>
              </w:rPr>
              <w:t>% of students to score &gt; 70%</w:t>
            </w:r>
          </w:p>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Aggregate student performance in subject areas monitored.</w:t>
            </w:r>
          </w:p>
        </w:tc>
      </w:tr>
      <w:tr w:rsidR="00930597" w:rsidTr="00CA2C4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jc w:val="center"/>
            </w:pPr>
            <w:r>
              <w:rPr>
                <w:rFonts w:ascii="Times New Roman" w:eastAsia="Times New Roman" w:hAnsi="Times New Roman" w:cs="Times New Roman"/>
                <w:sz w:val="24"/>
                <w:szCs w:val="24"/>
              </w:rPr>
              <w:t>2</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Embedded exam questions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pPr>
            <w:r>
              <w:rPr>
                <w:rFonts w:ascii="Times New Roman" w:eastAsia="Times New Roman" w:hAnsi="Times New Roman" w:cs="Times New Roman"/>
                <w:sz w:val="24"/>
                <w:szCs w:val="24"/>
              </w:rPr>
              <w:t xml:space="preserve">Sophomore and </w:t>
            </w:r>
            <w:r>
              <w:rPr>
                <w:rFonts w:ascii="Times New Roman" w:eastAsia="Times New Roman" w:hAnsi="Times New Roman" w:cs="Times New Roman"/>
                <w:color w:val="000000"/>
                <w:sz w:val="24"/>
                <w:szCs w:val="24"/>
              </w:rPr>
              <w:t>j</w:t>
            </w:r>
            <w:r>
              <w:rPr>
                <w:rFonts w:ascii="Times New Roman" w:eastAsia="Times New Roman" w:hAnsi="Times New Roman" w:cs="Times New Roman"/>
                <w:sz w:val="24"/>
                <w:szCs w:val="24"/>
              </w:rPr>
              <w:t>unior years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students in the major</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pPr>
            <w:r>
              <w:rPr>
                <w:rFonts w:ascii="Times New Roman" w:eastAsia="Times New Roman" w:hAnsi="Times New Roman" w:cs="Times New Roman"/>
                <w:color w:val="000000"/>
                <w:sz w:val="24"/>
                <w:szCs w:val="24"/>
              </w:rPr>
              <w:t>90</w:t>
            </w:r>
            <w:r>
              <w:rPr>
                <w:rFonts w:ascii="Times New Roman" w:eastAsia="Times New Roman" w:hAnsi="Times New Roman" w:cs="Times New Roman"/>
                <w:sz w:val="24"/>
                <w:szCs w:val="24"/>
              </w:rPr>
              <w:t xml:space="preserve">% of students to score &gt; </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0%</w:t>
            </w:r>
          </w:p>
        </w:tc>
      </w:tr>
      <w:tr w:rsidR="00930597" w:rsidTr="00CA2C4C">
        <w:trPr>
          <w:trHeight w:val="640"/>
        </w:trPr>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jc w:val="center"/>
            </w:pPr>
            <w:r>
              <w:rPr>
                <w:rFonts w:ascii="Times New Roman" w:eastAsia="Times New Roman" w:hAnsi="Times New Roman" w:cs="Times New Roman"/>
                <w:sz w:val="24"/>
                <w:szCs w:val="24"/>
              </w:rPr>
              <w:t>3</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 Embedded pre-lab questions</w:t>
            </w:r>
          </w:p>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II. Chemical hygiene assignment*</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pPr>
            <w:r>
              <w:rPr>
                <w:rFonts w:ascii="Times New Roman" w:eastAsia="Times New Roman" w:hAnsi="Times New Roman" w:cs="Times New Roman"/>
                <w:sz w:val="24"/>
                <w:szCs w:val="24"/>
              </w:rPr>
              <w:t>Sophomore and  senior year</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students in the major</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pPr>
            <w:r>
              <w:rPr>
                <w:rFonts w:ascii="Times New Roman" w:eastAsia="Times New Roman" w:hAnsi="Times New Roman" w:cs="Times New Roman"/>
                <w:sz w:val="24"/>
                <w:szCs w:val="24"/>
              </w:rPr>
              <w:t xml:space="preserve">I. </w:t>
            </w:r>
            <w:r>
              <w:rPr>
                <w:rFonts w:ascii="Times New Roman" w:eastAsia="Times New Roman" w:hAnsi="Times New Roman" w:cs="Times New Roman"/>
                <w:color w:val="000000"/>
                <w:sz w:val="24"/>
                <w:szCs w:val="24"/>
              </w:rPr>
              <w:t>90</w:t>
            </w:r>
            <w:r>
              <w:rPr>
                <w:rFonts w:ascii="Times New Roman" w:eastAsia="Times New Roman" w:hAnsi="Times New Roman" w:cs="Times New Roman"/>
                <w:sz w:val="24"/>
                <w:szCs w:val="24"/>
              </w:rPr>
              <w:t>% of students to score &gt;</w:t>
            </w: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0%</w:t>
            </w:r>
          </w:p>
          <w:p w:rsidR="00930597" w:rsidRDefault="00930597" w:rsidP="009733B9">
            <w:pPr>
              <w:spacing w:after="0"/>
              <w:ind w:left="360"/>
            </w:pPr>
            <w:r>
              <w:rPr>
                <w:rFonts w:ascii="Times New Roman" w:eastAsia="Times New Roman" w:hAnsi="Times New Roman" w:cs="Times New Roman"/>
                <w:sz w:val="24"/>
                <w:szCs w:val="24"/>
              </w:rPr>
              <w:t xml:space="preserve">II. </w:t>
            </w:r>
            <w:r>
              <w:rPr>
                <w:rFonts w:ascii="Times New Roman" w:eastAsia="Times New Roman" w:hAnsi="Times New Roman" w:cs="Times New Roman"/>
                <w:color w:val="000000"/>
                <w:sz w:val="24"/>
                <w:szCs w:val="24"/>
              </w:rPr>
              <w:t>95</w:t>
            </w:r>
            <w:r>
              <w:rPr>
                <w:rFonts w:ascii="Times New Roman" w:eastAsia="Times New Roman" w:hAnsi="Times New Roman" w:cs="Times New Roman"/>
                <w:sz w:val="24"/>
                <w:szCs w:val="24"/>
              </w:rPr>
              <w:t>% of students to score &gt; 90%</w:t>
            </w:r>
          </w:p>
        </w:tc>
      </w:tr>
      <w:tr w:rsidR="00930597" w:rsidTr="00CA2C4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jc w:val="center"/>
            </w:pPr>
            <w:r>
              <w:rPr>
                <w:rFonts w:ascii="Times New Roman" w:eastAsia="Times New Roman" w:hAnsi="Times New Roman" w:cs="Times New Roman"/>
                <w:sz w:val="24"/>
                <w:szCs w:val="24"/>
              </w:rPr>
              <w:t>4</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pPr>
            <w:r>
              <w:rPr>
                <w:rFonts w:ascii="Times New Roman" w:eastAsia="Times New Roman" w:hAnsi="Times New Roman" w:cs="Times New Roman"/>
                <w:color w:val="000000"/>
                <w:sz w:val="24"/>
                <w:szCs w:val="24"/>
              </w:rPr>
              <w:t>O</w:t>
            </w:r>
            <w:r>
              <w:rPr>
                <w:rFonts w:ascii="Times New Roman" w:eastAsia="Times New Roman" w:hAnsi="Times New Roman" w:cs="Times New Roman"/>
                <w:sz w:val="24"/>
                <w:szCs w:val="24"/>
              </w:rPr>
              <w:t>ral presentations</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r>
              <w:rPr>
                <w:rFonts w:ascii="Times New Roman" w:eastAsia="Times New Roman" w:hAnsi="Times New Roman" w:cs="Times New Roman"/>
                <w:color w:val="000000"/>
                <w:sz w:val="24"/>
                <w:szCs w:val="24"/>
              </w:rPr>
              <w:t>s</w:t>
            </w:r>
            <w:r>
              <w:rPr>
                <w:rFonts w:ascii="Times New Roman" w:eastAsia="Times New Roman" w:hAnsi="Times New Roman" w:cs="Times New Roman"/>
                <w:sz w:val="24"/>
                <w:szCs w:val="24"/>
              </w:rPr>
              <w:t>enior year</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students in the major</w:t>
            </w:r>
          </w:p>
        </w:tc>
        <w:tc>
          <w:tcPr>
            <w:tcW w:w="4214"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0" w:firstLine="0"/>
            </w:pPr>
            <w:r>
              <w:rPr>
                <w:rFonts w:ascii="Times New Roman" w:eastAsia="Times New Roman" w:hAnsi="Times New Roman" w:cs="Times New Roman"/>
                <w:sz w:val="24"/>
                <w:szCs w:val="24"/>
              </w:rPr>
              <w:t xml:space="preserve">A majority of students should demonstrate a proficiency on oral presentations by attaining a score &gt; 2 (sufficient) </w:t>
            </w:r>
          </w:p>
        </w:tc>
      </w:tr>
    </w:tbl>
    <w:p w:rsidR="00930597" w:rsidRDefault="00930597" w:rsidP="0093059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*Note: I and II are independent assessments; i.e., not a pre-/post-test combination</w:t>
      </w:r>
    </w:p>
    <w:p w:rsidR="00930597" w:rsidRDefault="00930597" w:rsidP="00930597">
      <w:pPr>
        <w:spacing w:after="0"/>
        <w:rPr>
          <w:rFonts w:ascii="Times New Roman" w:eastAsia="Times New Roman" w:hAnsi="Times New Roman" w:cs="Times New Roman"/>
          <w:sz w:val="24"/>
          <w:szCs w:val="24"/>
        </w:rPr>
      </w:pPr>
    </w:p>
    <w:p w:rsidR="00930597" w:rsidRDefault="00930597" w:rsidP="00930597">
      <w:pPr>
        <w:ind w:left="45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Indirect Assessment</w:t>
      </w:r>
    </w:p>
    <w:p w:rsidR="00930597" w:rsidRDefault="00930597" w:rsidP="009733B9">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table below, list and briefly describe the </w:t>
      </w:r>
      <w:r>
        <w:rPr>
          <w:rFonts w:ascii="Times New Roman" w:eastAsia="Times New Roman" w:hAnsi="Times New Roman" w:cs="Times New Roman"/>
          <w:b/>
          <w:sz w:val="24"/>
          <w:szCs w:val="24"/>
        </w:rPr>
        <w:t>indirect method(s)</w:t>
      </w:r>
      <w:r>
        <w:rPr>
          <w:rFonts w:ascii="Times New Roman" w:eastAsia="Times New Roman" w:hAnsi="Times New Roman" w:cs="Times New Roman"/>
          <w:sz w:val="24"/>
          <w:szCs w:val="24"/>
        </w:rPr>
        <w:t xml:space="preserve"> used to supplement direct measures above.</w:t>
      </w:r>
    </w:p>
    <w:p w:rsidR="00930597" w:rsidRDefault="00930597" w:rsidP="00930597">
      <w:pPr>
        <w:numPr>
          <w:ilvl w:val="0"/>
          <w:numId w:val="14"/>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Indirect measures include, but are not limited to: student surveys, focus groups, meetings with advisory boards, employer feedback, internship feedback, alumni surveys, etc. </w:t>
      </w:r>
    </w:p>
    <w:tbl>
      <w:tblPr>
        <w:tblW w:w="13382" w:type="dxa"/>
        <w:jc w:val="center"/>
        <w:tblLayout w:type="fixed"/>
        <w:tblLook w:val="0400" w:firstRow="0" w:lastRow="0" w:firstColumn="0" w:lastColumn="0" w:noHBand="0" w:noVBand="1"/>
      </w:tblPr>
      <w:tblGrid>
        <w:gridCol w:w="931"/>
        <w:gridCol w:w="4258"/>
        <w:gridCol w:w="2880"/>
        <w:gridCol w:w="2580"/>
        <w:gridCol w:w="2733"/>
      </w:tblGrid>
      <w:tr w:rsidR="00930597" w:rsidTr="00CA2C4C">
        <w:trPr>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PLO #</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description (survey, focus group, interviews, etc.)</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When assessment is to be administered </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 will give indirect feedback</w:t>
            </w:r>
          </w:p>
        </w:tc>
        <w:tc>
          <w:tcPr>
            <w:tcW w:w="2733"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Criteria for Success or Goal to be Achieved</w:t>
            </w:r>
          </w:p>
        </w:tc>
      </w:tr>
      <w:tr w:rsidR="00930597" w:rsidTr="00CA2C4C">
        <w:trPr>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feedback survey</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pPr>
            <w:r>
              <w:rPr>
                <w:rFonts w:ascii="Times New Roman" w:eastAsia="Times New Roman" w:hAnsi="Times New Roman" w:cs="Times New Roman"/>
                <w:sz w:val="24"/>
                <w:szCs w:val="24"/>
              </w:rPr>
              <w:t xml:space="preserve">Dept. </w:t>
            </w:r>
            <w:r>
              <w:rPr>
                <w:rFonts w:ascii="Times New Roman" w:eastAsia="Times New Roman" w:hAnsi="Times New Roman" w:cs="Times New Roman"/>
                <w:color w:val="000000"/>
                <w:sz w:val="24"/>
                <w:szCs w:val="24"/>
              </w:rPr>
              <w:t>Student Affairs</w:t>
            </w:r>
            <w:r>
              <w:rPr>
                <w:rFonts w:ascii="Times New Roman" w:eastAsia="Times New Roman" w:hAnsi="Times New Roman" w:cs="Times New Roman"/>
                <w:sz w:val="24"/>
                <w:szCs w:val="24"/>
              </w:rPr>
              <w:t xml:space="preserve"> Committee</w:t>
            </w:r>
          </w:p>
        </w:tc>
        <w:tc>
          <w:tcPr>
            <w:tcW w:w="2733" w:type="dxa"/>
            <w:tcBorders>
              <w:top w:val="single" w:sz="4" w:space="0" w:color="000000"/>
              <w:left w:val="single" w:sz="4" w:space="0" w:color="000000"/>
              <w:bottom w:val="single" w:sz="4" w:space="0" w:color="000000"/>
              <w:right w:val="single" w:sz="4" w:space="0" w:color="000000"/>
            </w:tcBorders>
            <w:shd w:val="clear" w:color="auto" w:fill="auto"/>
          </w:tcPr>
          <w:p w:rsidR="00930597" w:rsidRDefault="00930597" w:rsidP="009733B9">
            <w:pPr>
              <w:spacing w:after="0"/>
              <w:ind w:left="360"/>
            </w:pPr>
            <w:r>
              <w:rPr>
                <w:rFonts w:ascii="Times New Roman" w:eastAsia="Times New Roman" w:hAnsi="Times New Roman" w:cs="Times New Roman"/>
                <w:color w:val="000000"/>
                <w:sz w:val="24"/>
                <w:szCs w:val="24"/>
              </w:rPr>
              <w:t>Q</w:t>
            </w:r>
            <w:r>
              <w:rPr>
                <w:rFonts w:ascii="Times New Roman" w:eastAsia="Times New Roman" w:hAnsi="Times New Roman" w:cs="Times New Roman"/>
                <w:sz w:val="24"/>
                <w:szCs w:val="24"/>
              </w:rPr>
              <w:t xml:space="preserve">ualitative indicator for PLO 1 </w:t>
            </w:r>
          </w:p>
        </w:tc>
      </w:tr>
    </w:tbl>
    <w:p w:rsidR="00930597" w:rsidRDefault="00930597" w:rsidP="00930597">
      <w:pPr>
        <w:spacing w:after="0"/>
        <w:rPr>
          <w:rFonts w:ascii="Times New Roman" w:eastAsia="Times New Roman" w:hAnsi="Times New Roman" w:cs="Times New Roman"/>
          <w:sz w:val="24"/>
          <w:szCs w:val="24"/>
        </w:rPr>
      </w:pPr>
    </w:p>
    <w:p w:rsidR="00930597" w:rsidRDefault="00930597" w:rsidP="00930597">
      <w:pPr>
        <w:spacing w:after="0"/>
        <w:rPr>
          <w:rFonts w:ascii="Times New Roman" w:eastAsia="Times New Roman" w:hAnsi="Times New Roman" w:cs="Times New Roman"/>
          <w:sz w:val="24"/>
          <w:szCs w:val="24"/>
        </w:rPr>
      </w:pPr>
    </w:p>
    <w:p w:rsidR="00930597" w:rsidRDefault="00930597" w:rsidP="00930597">
      <w:pPr>
        <w:spacing w:after="0"/>
        <w:rPr>
          <w:rFonts w:ascii="Times New Roman" w:eastAsia="Times New Roman" w:hAnsi="Times New Roman" w:cs="Times New Roman"/>
          <w:sz w:val="24"/>
          <w:szCs w:val="24"/>
        </w:rPr>
      </w:pPr>
    </w:p>
    <w:p w:rsidR="00930597" w:rsidRDefault="00930597" w:rsidP="00930597">
      <w:pPr>
        <w:spacing w:after="0"/>
        <w:rPr>
          <w:rFonts w:ascii="Times New Roman" w:eastAsia="Times New Roman" w:hAnsi="Times New Roman" w:cs="Times New Roman"/>
          <w:sz w:val="24"/>
          <w:szCs w:val="24"/>
        </w:rPr>
      </w:pPr>
    </w:p>
    <w:p w:rsidR="00930597" w:rsidRDefault="00930597" w:rsidP="00930597">
      <w:pPr>
        <w:spacing w:after="0"/>
        <w:rPr>
          <w:rFonts w:ascii="Times New Roman" w:eastAsia="Times New Roman" w:hAnsi="Times New Roman" w:cs="Times New Roman"/>
          <w:sz w:val="24"/>
          <w:szCs w:val="24"/>
        </w:rPr>
      </w:pPr>
    </w:p>
    <w:p w:rsidR="00930597" w:rsidRDefault="00930597" w:rsidP="00930597">
      <w:pPr>
        <w:spacing w:after="0"/>
        <w:rPr>
          <w:rFonts w:ascii="Times New Roman" w:eastAsia="Times New Roman" w:hAnsi="Times New Roman" w:cs="Times New Roman"/>
          <w:sz w:val="24"/>
          <w:szCs w:val="24"/>
        </w:rPr>
      </w:pPr>
    </w:p>
    <w:p w:rsidR="00930597" w:rsidRDefault="00930597" w:rsidP="00930597">
      <w:pPr>
        <w:rPr>
          <w:smallCaps/>
          <w:sz w:val="28"/>
          <w:szCs w:val="28"/>
        </w:rPr>
      </w:pPr>
      <w:r>
        <w:rPr>
          <w:smallCaps/>
          <w:color w:val="000000"/>
          <w:sz w:val="28"/>
          <w:szCs w:val="28"/>
        </w:rPr>
        <w:t>Part IV: Assessment Cycle Timeline</w:t>
      </w:r>
      <w:r>
        <w:rPr>
          <w:noProof/>
        </w:rPr>
        <mc:AlternateContent>
          <mc:Choice Requires="wps">
            <w:drawing>
              <wp:anchor distT="0" distB="0" distL="0" distR="0" simplePos="0" relativeHeight="251672576" behindDoc="0" locked="0" layoutInCell="1" hidden="0" allowOverlap="1" wp14:anchorId="4B317C2D" wp14:editId="4475B738">
                <wp:simplePos x="0" y="0"/>
                <wp:positionH relativeFrom="column">
                  <wp:posOffset>1041400</wp:posOffset>
                </wp:positionH>
                <wp:positionV relativeFrom="paragraph">
                  <wp:posOffset>279400</wp:posOffset>
                </wp:positionV>
                <wp:extent cx="7015430" cy="0"/>
                <wp:effectExtent l="0" t="25400" r="33655" b="25400"/>
                <wp:wrapNone/>
                <wp:docPr id="13" name="Straight Arrow Connector 13"/>
                <wp:cNvGraphicFramePr/>
                <a:graphic xmlns:a="http://schemas.openxmlformats.org/drawingml/2006/main">
                  <a:graphicData uri="http://schemas.microsoft.com/office/word/2010/wordprocessingShape">
                    <wps:wsp>
                      <wps:cNvCnPr/>
                      <wps:spPr>
                        <a:xfrm>
                          <a:off x="0" y="0"/>
                          <a:ext cx="7015430" cy="0"/>
                        </a:xfrm>
                        <a:prstGeom prst="straightConnector1">
                          <a:avLst/>
                        </a:prstGeom>
                        <a:noFill/>
                        <a:ln w="50750" cap="flat" cmpd="sng">
                          <a:solidFill>
                            <a:srgbClr val="002060"/>
                          </a:solidFill>
                          <a:prstDash val="solid"/>
                          <a:round/>
                          <a:headEnd type="none" w="sm" len="sm"/>
                          <a:tailEnd type="none" w="sm" len="sm"/>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714BE1" id="Straight Arrow Connector 13" o:spid="_x0000_s1026" type="#_x0000_t32" style="position:absolute;margin-left:82pt;margin-top:22pt;width:552.4pt;height:0;z-index:25167257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" strokecolor="#002060" strokeweight="1.40972mm">
                <v:stroke startarrowwidth="narrow" startarrowlength="short" endarrowwidth="narrow" endarrowlength="short"/>
              </v:shape>
            </w:pict>
          </mc:Fallback>
        </mc:AlternateContent>
      </w:r>
    </w:p>
    <w:p w:rsidR="00930597" w:rsidRDefault="00930597" w:rsidP="00930597">
      <w:pPr>
        <w:shd w:val="clear" w:color="auto" w:fill="FFFFFF"/>
        <w:tabs>
          <w:tab w:val="left" w:pos="3345"/>
        </w:tabs>
        <w:spacing w:after="0"/>
        <w:rPr>
          <w:sz w:val="24"/>
          <w:szCs w:val="24"/>
        </w:rPr>
      </w:pPr>
      <w:r>
        <w:rPr>
          <w:sz w:val="24"/>
          <w:szCs w:val="24"/>
        </w:rPr>
        <w:t>Explanation:</w:t>
      </w:r>
      <w:r>
        <w:rPr>
          <w:sz w:val="24"/>
          <w:szCs w:val="24"/>
        </w:rPr>
        <w:tab/>
      </w:r>
    </w:p>
    <w:p w:rsidR="00930597" w:rsidRDefault="00930597" w:rsidP="00930597">
      <w:pPr>
        <w:numPr>
          <w:ilvl w:val="0"/>
          <w:numId w:val="9"/>
        </w:numPr>
        <w:pBdr>
          <w:top w:val="nil"/>
          <w:left w:val="nil"/>
          <w:bottom w:val="nil"/>
          <w:right w:val="nil"/>
          <w:between w:val="nil"/>
        </w:pBdr>
        <w:shd w:val="clear" w:color="auto" w:fill="FFFFFF"/>
        <w:spacing w:after="0"/>
        <w:rPr>
          <w:color w:val="000000"/>
          <w:sz w:val="24"/>
          <w:szCs w:val="24"/>
        </w:rPr>
      </w:pPr>
      <w:r>
        <w:rPr>
          <w:color w:val="000000"/>
          <w:sz w:val="24"/>
          <w:szCs w:val="24"/>
        </w:rPr>
        <w:t>Programmatic student learning outcomes are assessed on a five-year cycle, which means each one is to be FULLY analyzed at least once in a five-year period.</w:t>
      </w:r>
    </w:p>
    <w:p w:rsidR="00930597" w:rsidRDefault="00930597" w:rsidP="00930597">
      <w:pPr>
        <w:shd w:val="clear" w:color="auto" w:fill="FFFFFF"/>
        <w:spacing w:after="0"/>
        <w:jc w:val="center"/>
        <w:rPr>
          <w:sz w:val="24"/>
          <w:szCs w:val="24"/>
        </w:rPr>
      </w:pPr>
      <w:r>
        <w:rPr>
          <w:sz w:val="24"/>
          <w:szCs w:val="24"/>
        </w:rPr>
        <w:t>Five-Year Assessment Plan</w:t>
      </w:r>
    </w:p>
    <w:p w:rsidR="00930597" w:rsidRDefault="00930597" w:rsidP="00930597">
      <w:pPr>
        <w:shd w:val="clear" w:color="auto" w:fill="FFFFFF"/>
        <w:spacing w:after="0"/>
        <w:rPr>
          <w:sz w:val="24"/>
          <w:szCs w:val="24"/>
        </w:rPr>
      </w:pPr>
    </w:p>
    <w:tbl>
      <w:tblPr>
        <w:tblW w:w="13669"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314"/>
        <w:gridCol w:w="2272"/>
        <w:gridCol w:w="2270"/>
        <w:gridCol w:w="2271"/>
        <w:gridCol w:w="2272"/>
        <w:gridCol w:w="2270"/>
      </w:tblGrid>
      <w:tr w:rsidR="00930597" w:rsidTr="00CA2C4C">
        <w:tc>
          <w:tcPr>
            <w:tcW w:w="2314" w:type="dxa"/>
            <w:shd w:val="clear" w:color="auto" w:fill="auto"/>
          </w:tcPr>
          <w:p w:rsidR="00930597" w:rsidRDefault="00930597" w:rsidP="009733B9">
            <w:pPr>
              <w:pBdr>
                <w:top w:val="nil"/>
                <w:left w:val="nil"/>
                <w:bottom w:val="nil"/>
                <w:right w:val="nil"/>
                <w:between w:val="nil"/>
              </w:pBdr>
              <w:spacing w:after="0"/>
              <w:ind w:left="360"/>
              <w:rPr>
                <w:color w:val="000000"/>
                <w:sz w:val="24"/>
                <w:szCs w:val="24"/>
              </w:rPr>
            </w:pPr>
            <w:r>
              <w:rPr>
                <w:color w:val="000000"/>
                <w:sz w:val="24"/>
                <w:szCs w:val="24"/>
              </w:rPr>
              <w:t>Program Learning Outcome</w:t>
            </w:r>
          </w:p>
        </w:tc>
        <w:tc>
          <w:tcPr>
            <w:tcW w:w="2272" w:type="dxa"/>
            <w:shd w:val="clear" w:color="auto" w:fill="auto"/>
          </w:tcPr>
          <w:p w:rsidR="00930597" w:rsidRDefault="00930597" w:rsidP="009733B9">
            <w:pPr>
              <w:pBdr>
                <w:top w:val="nil"/>
                <w:left w:val="nil"/>
                <w:bottom w:val="nil"/>
                <w:right w:val="nil"/>
                <w:between w:val="nil"/>
              </w:pBdr>
              <w:spacing w:after="0"/>
              <w:ind w:left="360"/>
              <w:jc w:val="center"/>
              <w:rPr>
                <w:color w:val="000000"/>
              </w:rPr>
            </w:pPr>
            <w:r>
              <w:rPr>
                <w:color w:val="000000"/>
                <w:sz w:val="24"/>
                <w:szCs w:val="24"/>
              </w:rPr>
              <w:t>Year 1</w:t>
            </w:r>
          </w:p>
          <w:p w:rsidR="00930597" w:rsidRDefault="00930597" w:rsidP="009733B9">
            <w:pPr>
              <w:pBdr>
                <w:top w:val="nil"/>
                <w:left w:val="nil"/>
                <w:bottom w:val="nil"/>
                <w:right w:val="nil"/>
                <w:between w:val="nil"/>
              </w:pBdr>
              <w:spacing w:after="0"/>
              <w:ind w:left="360"/>
              <w:jc w:val="center"/>
              <w:rPr>
                <w:color w:val="000000"/>
              </w:rPr>
            </w:pPr>
            <w:r>
              <w:rPr>
                <w:color w:val="000000"/>
                <w:sz w:val="24"/>
                <w:szCs w:val="24"/>
              </w:rPr>
              <w:t>AY 20-21</w:t>
            </w:r>
          </w:p>
        </w:tc>
        <w:tc>
          <w:tcPr>
            <w:tcW w:w="2270" w:type="dxa"/>
            <w:shd w:val="clear" w:color="auto" w:fill="auto"/>
          </w:tcPr>
          <w:p w:rsidR="00930597" w:rsidRDefault="00930597" w:rsidP="009733B9">
            <w:pPr>
              <w:pBdr>
                <w:top w:val="nil"/>
                <w:left w:val="nil"/>
                <w:bottom w:val="nil"/>
                <w:right w:val="nil"/>
                <w:between w:val="nil"/>
              </w:pBdr>
              <w:spacing w:after="0"/>
              <w:ind w:left="360"/>
              <w:jc w:val="center"/>
              <w:rPr>
                <w:color w:val="000000"/>
              </w:rPr>
            </w:pPr>
            <w:r>
              <w:rPr>
                <w:color w:val="000000"/>
                <w:sz w:val="24"/>
                <w:szCs w:val="24"/>
              </w:rPr>
              <w:t>Year 2</w:t>
            </w:r>
          </w:p>
          <w:p w:rsidR="00930597" w:rsidRDefault="00930597" w:rsidP="009733B9">
            <w:pPr>
              <w:pBdr>
                <w:top w:val="nil"/>
                <w:left w:val="nil"/>
                <w:bottom w:val="nil"/>
                <w:right w:val="nil"/>
                <w:between w:val="nil"/>
              </w:pBdr>
              <w:spacing w:after="0"/>
              <w:ind w:left="360"/>
              <w:jc w:val="center"/>
              <w:rPr>
                <w:color w:val="000000"/>
              </w:rPr>
            </w:pPr>
            <w:r>
              <w:rPr>
                <w:color w:val="000000"/>
                <w:sz w:val="24"/>
                <w:szCs w:val="24"/>
              </w:rPr>
              <w:t>AY 21-22</w:t>
            </w:r>
          </w:p>
        </w:tc>
        <w:tc>
          <w:tcPr>
            <w:tcW w:w="2271" w:type="dxa"/>
            <w:shd w:val="clear" w:color="auto" w:fill="auto"/>
          </w:tcPr>
          <w:p w:rsidR="00930597" w:rsidRDefault="00930597" w:rsidP="009733B9">
            <w:pPr>
              <w:pBdr>
                <w:top w:val="nil"/>
                <w:left w:val="nil"/>
                <w:bottom w:val="nil"/>
                <w:right w:val="nil"/>
                <w:between w:val="nil"/>
              </w:pBdr>
              <w:spacing w:after="0"/>
              <w:ind w:left="360"/>
              <w:jc w:val="center"/>
              <w:rPr>
                <w:color w:val="000000"/>
              </w:rPr>
            </w:pPr>
            <w:r>
              <w:rPr>
                <w:color w:val="000000"/>
                <w:sz w:val="24"/>
                <w:szCs w:val="24"/>
              </w:rPr>
              <w:t>Year 3</w:t>
            </w:r>
          </w:p>
          <w:p w:rsidR="00930597" w:rsidRDefault="00930597" w:rsidP="009733B9">
            <w:pPr>
              <w:pBdr>
                <w:top w:val="nil"/>
                <w:left w:val="nil"/>
                <w:bottom w:val="nil"/>
                <w:right w:val="nil"/>
                <w:between w:val="nil"/>
              </w:pBdr>
              <w:spacing w:after="0"/>
              <w:ind w:left="360"/>
              <w:jc w:val="center"/>
              <w:rPr>
                <w:color w:val="000000"/>
              </w:rPr>
            </w:pPr>
            <w:r>
              <w:rPr>
                <w:color w:val="000000"/>
                <w:sz w:val="24"/>
                <w:szCs w:val="24"/>
              </w:rPr>
              <w:t>AY 22-23</w:t>
            </w:r>
          </w:p>
        </w:tc>
        <w:tc>
          <w:tcPr>
            <w:tcW w:w="2272" w:type="dxa"/>
            <w:shd w:val="clear" w:color="auto" w:fill="auto"/>
          </w:tcPr>
          <w:p w:rsidR="00930597" w:rsidRDefault="00930597" w:rsidP="009733B9">
            <w:pPr>
              <w:pBdr>
                <w:top w:val="nil"/>
                <w:left w:val="nil"/>
                <w:bottom w:val="nil"/>
                <w:right w:val="nil"/>
                <w:between w:val="nil"/>
              </w:pBdr>
              <w:spacing w:after="0"/>
              <w:ind w:left="360"/>
              <w:jc w:val="center"/>
              <w:rPr>
                <w:color w:val="000000"/>
              </w:rPr>
            </w:pPr>
            <w:r>
              <w:rPr>
                <w:color w:val="000000"/>
                <w:sz w:val="24"/>
                <w:szCs w:val="24"/>
              </w:rPr>
              <w:t>Year 4</w:t>
            </w:r>
          </w:p>
          <w:p w:rsidR="00930597" w:rsidRDefault="00930597" w:rsidP="009733B9">
            <w:pPr>
              <w:pBdr>
                <w:top w:val="nil"/>
                <w:left w:val="nil"/>
                <w:bottom w:val="nil"/>
                <w:right w:val="nil"/>
                <w:between w:val="nil"/>
              </w:pBdr>
              <w:spacing w:after="0"/>
              <w:ind w:left="360"/>
              <w:jc w:val="center"/>
              <w:rPr>
                <w:color w:val="000000"/>
              </w:rPr>
            </w:pPr>
            <w:r>
              <w:rPr>
                <w:color w:val="000000"/>
                <w:sz w:val="24"/>
                <w:szCs w:val="24"/>
              </w:rPr>
              <w:t>AY 23-24</w:t>
            </w:r>
          </w:p>
        </w:tc>
        <w:tc>
          <w:tcPr>
            <w:tcW w:w="2270" w:type="dxa"/>
            <w:shd w:val="clear" w:color="auto" w:fill="auto"/>
          </w:tcPr>
          <w:p w:rsidR="00930597" w:rsidRDefault="00930597" w:rsidP="009733B9">
            <w:pPr>
              <w:pBdr>
                <w:top w:val="nil"/>
                <w:left w:val="nil"/>
                <w:bottom w:val="nil"/>
                <w:right w:val="nil"/>
                <w:between w:val="nil"/>
              </w:pBdr>
              <w:spacing w:after="0"/>
              <w:ind w:left="360"/>
              <w:jc w:val="center"/>
              <w:rPr>
                <w:color w:val="000000"/>
              </w:rPr>
            </w:pPr>
            <w:r>
              <w:rPr>
                <w:color w:val="000000"/>
                <w:sz w:val="24"/>
                <w:szCs w:val="24"/>
              </w:rPr>
              <w:t>Year 5</w:t>
            </w:r>
          </w:p>
          <w:p w:rsidR="00930597" w:rsidRDefault="00930597" w:rsidP="009733B9">
            <w:pPr>
              <w:pBdr>
                <w:top w:val="nil"/>
                <w:left w:val="nil"/>
                <w:bottom w:val="nil"/>
                <w:right w:val="nil"/>
                <w:between w:val="nil"/>
              </w:pBdr>
              <w:spacing w:after="0"/>
              <w:ind w:left="360"/>
              <w:jc w:val="center"/>
              <w:rPr>
                <w:color w:val="000000"/>
              </w:rPr>
            </w:pPr>
            <w:r>
              <w:rPr>
                <w:color w:val="000000"/>
                <w:sz w:val="24"/>
                <w:szCs w:val="24"/>
              </w:rPr>
              <w:t>AY 24-25</w:t>
            </w:r>
          </w:p>
        </w:tc>
      </w:tr>
      <w:tr w:rsidR="00930597" w:rsidTr="00CA2C4C">
        <w:tc>
          <w:tcPr>
            <w:tcW w:w="2314" w:type="dxa"/>
            <w:shd w:val="clear" w:color="auto" w:fill="auto"/>
          </w:tcPr>
          <w:p w:rsidR="00930597" w:rsidRDefault="00930597" w:rsidP="009733B9">
            <w:pPr>
              <w:pBdr>
                <w:top w:val="nil"/>
                <w:left w:val="nil"/>
                <w:bottom w:val="nil"/>
                <w:right w:val="nil"/>
                <w:between w:val="nil"/>
              </w:pBdr>
              <w:spacing w:after="0"/>
              <w:ind w:left="360"/>
              <w:rPr>
                <w:color w:val="000000"/>
              </w:rPr>
            </w:pPr>
            <w:r>
              <w:rPr>
                <w:color w:val="000000"/>
                <w:sz w:val="24"/>
                <w:szCs w:val="24"/>
              </w:rPr>
              <w:t>PLO 1</w:t>
            </w:r>
          </w:p>
        </w:tc>
        <w:tc>
          <w:tcPr>
            <w:tcW w:w="2272" w:type="dxa"/>
            <w:shd w:val="clear" w:color="auto" w:fill="auto"/>
          </w:tcPr>
          <w:p w:rsidR="00930597" w:rsidRDefault="00930597" w:rsidP="009733B9">
            <w:pPr>
              <w:pBdr>
                <w:top w:val="nil"/>
                <w:left w:val="nil"/>
                <w:bottom w:val="nil"/>
                <w:right w:val="nil"/>
                <w:between w:val="nil"/>
              </w:pBdr>
              <w:spacing w:after="0"/>
              <w:ind w:left="360"/>
              <w:jc w:val="center"/>
              <w:rPr>
                <w:color w:val="000000"/>
                <w:sz w:val="24"/>
                <w:szCs w:val="24"/>
              </w:rPr>
            </w:pPr>
            <w:r>
              <w:rPr>
                <w:color w:val="000000"/>
                <w:sz w:val="24"/>
                <w:szCs w:val="24"/>
              </w:rPr>
              <w:t>x</w:t>
            </w:r>
          </w:p>
        </w:tc>
        <w:tc>
          <w:tcPr>
            <w:tcW w:w="2270" w:type="dxa"/>
            <w:shd w:val="clear" w:color="auto" w:fill="auto"/>
          </w:tcPr>
          <w:p w:rsidR="00930597" w:rsidRDefault="00930597" w:rsidP="009733B9">
            <w:pPr>
              <w:pBdr>
                <w:top w:val="nil"/>
                <w:left w:val="nil"/>
                <w:bottom w:val="nil"/>
                <w:right w:val="nil"/>
                <w:between w:val="nil"/>
              </w:pBdr>
              <w:spacing w:after="0"/>
              <w:ind w:left="360"/>
              <w:rPr>
                <w:color w:val="000000"/>
                <w:sz w:val="24"/>
                <w:szCs w:val="24"/>
              </w:rPr>
            </w:pPr>
          </w:p>
        </w:tc>
        <w:tc>
          <w:tcPr>
            <w:tcW w:w="2271" w:type="dxa"/>
            <w:shd w:val="clear" w:color="auto" w:fill="auto"/>
          </w:tcPr>
          <w:p w:rsidR="00930597" w:rsidRDefault="00930597" w:rsidP="009733B9">
            <w:pPr>
              <w:pBdr>
                <w:top w:val="nil"/>
                <w:left w:val="nil"/>
                <w:bottom w:val="nil"/>
                <w:right w:val="nil"/>
                <w:between w:val="nil"/>
              </w:pBdr>
              <w:spacing w:after="0"/>
              <w:ind w:left="360"/>
              <w:rPr>
                <w:color w:val="000000"/>
                <w:sz w:val="24"/>
                <w:szCs w:val="24"/>
              </w:rPr>
            </w:pPr>
          </w:p>
        </w:tc>
        <w:tc>
          <w:tcPr>
            <w:tcW w:w="2272" w:type="dxa"/>
            <w:shd w:val="clear" w:color="auto" w:fill="auto"/>
          </w:tcPr>
          <w:p w:rsidR="00930597" w:rsidRDefault="00930597" w:rsidP="009733B9">
            <w:pPr>
              <w:pBdr>
                <w:top w:val="nil"/>
                <w:left w:val="nil"/>
                <w:bottom w:val="nil"/>
                <w:right w:val="nil"/>
                <w:between w:val="nil"/>
              </w:pBdr>
              <w:spacing w:after="0"/>
              <w:ind w:left="360"/>
              <w:jc w:val="center"/>
              <w:rPr>
                <w:color w:val="000000"/>
                <w:sz w:val="24"/>
                <w:szCs w:val="24"/>
              </w:rPr>
            </w:pPr>
            <w:r>
              <w:rPr>
                <w:color w:val="000000"/>
                <w:sz w:val="24"/>
                <w:szCs w:val="24"/>
              </w:rPr>
              <w:t>x</w:t>
            </w:r>
          </w:p>
        </w:tc>
        <w:tc>
          <w:tcPr>
            <w:tcW w:w="2270" w:type="dxa"/>
            <w:shd w:val="clear" w:color="auto" w:fill="auto"/>
          </w:tcPr>
          <w:p w:rsidR="00930597" w:rsidRDefault="00930597" w:rsidP="009733B9">
            <w:pPr>
              <w:pBdr>
                <w:top w:val="nil"/>
                <w:left w:val="nil"/>
                <w:bottom w:val="nil"/>
                <w:right w:val="nil"/>
                <w:between w:val="nil"/>
              </w:pBdr>
              <w:spacing w:after="0"/>
              <w:ind w:left="360"/>
              <w:rPr>
                <w:color w:val="000000"/>
                <w:sz w:val="24"/>
                <w:szCs w:val="24"/>
              </w:rPr>
            </w:pPr>
          </w:p>
        </w:tc>
      </w:tr>
      <w:tr w:rsidR="00930597" w:rsidTr="00CA2C4C">
        <w:tc>
          <w:tcPr>
            <w:tcW w:w="2314" w:type="dxa"/>
            <w:shd w:val="clear" w:color="auto" w:fill="auto"/>
          </w:tcPr>
          <w:p w:rsidR="00930597" w:rsidRDefault="00930597" w:rsidP="009733B9">
            <w:pPr>
              <w:pBdr>
                <w:top w:val="nil"/>
                <w:left w:val="nil"/>
                <w:bottom w:val="nil"/>
                <w:right w:val="nil"/>
                <w:between w:val="nil"/>
              </w:pBdr>
              <w:spacing w:after="0"/>
              <w:ind w:left="360"/>
              <w:rPr>
                <w:color w:val="000000"/>
              </w:rPr>
            </w:pPr>
            <w:r>
              <w:rPr>
                <w:color w:val="000000"/>
                <w:sz w:val="24"/>
                <w:szCs w:val="24"/>
              </w:rPr>
              <w:t>PLO 2</w:t>
            </w:r>
          </w:p>
        </w:tc>
        <w:tc>
          <w:tcPr>
            <w:tcW w:w="2272" w:type="dxa"/>
            <w:shd w:val="clear" w:color="auto" w:fill="auto"/>
          </w:tcPr>
          <w:p w:rsidR="00930597" w:rsidRDefault="00930597" w:rsidP="009733B9">
            <w:pPr>
              <w:pBdr>
                <w:top w:val="nil"/>
                <w:left w:val="nil"/>
                <w:bottom w:val="nil"/>
                <w:right w:val="nil"/>
                <w:between w:val="nil"/>
              </w:pBdr>
              <w:spacing w:after="0"/>
              <w:ind w:left="360"/>
              <w:jc w:val="center"/>
              <w:rPr>
                <w:color w:val="000000"/>
                <w:sz w:val="24"/>
                <w:szCs w:val="24"/>
              </w:rPr>
            </w:pPr>
            <w:r>
              <w:rPr>
                <w:color w:val="000000"/>
                <w:sz w:val="24"/>
                <w:szCs w:val="24"/>
              </w:rPr>
              <w:t>x</w:t>
            </w:r>
          </w:p>
        </w:tc>
        <w:tc>
          <w:tcPr>
            <w:tcW w:w="2270" w:type="dxa"/>
            <w:shd w:val="clear" w:color="auto" w:fill="auto"/>
          </w:tcPr>
          <w:p w:rsidR="00930597" w:rsidRDefault="00930597" w:rsidP="009733B9">
            <w:pPr>
              <w:pBdr>
                <w:top w:val="nil"/>
                <w:left w:val="nil"/>
                <w:bottom w:val="nil"/>
                <w:right w:val="nil"/>
                <w:between w:val="nil"/>
              </w:pBdr>
              <w:spacing w:after="0"/>
              <w:ind w:left="360"/>
              <w:jc w:val="center"/>
              <w:rPr>
                <w:color w:val="000000"/>
                <w:sz w:val="24"/>
                <w:szCs w:val="24"/>
              </w:rPr>
            </w:pPr>
          </w:p>
        </w:tc>
        <w:tc>
          <w:tcPr>
            <w:tcW w:w="2271" w:type="dxa"/>
            <w:shd w:val="clear" w:color="auto" w:fill="auto"/>
          </w:tcPr>
          <w:p w:rsidR="00930597" w:rsidRDefault="00930597" w:rsidP="009733B9">
            <w:pPr>
              <w:widowControl w:val="0"/>
              <w:pBdr>
                <w:top w:val="nil"/>
                <w:left w:val="nil"/>
                <w:bottom w:val="nil"/>
                <w:right w:val="nil"/>
                <w:between w:val="nil"/>
              </w:pBdr>
              <w:spacing w:after="0" w:line="276" w:lineRule="auto"/>
              <w:ind w:left="360"/>
              <w:jc w:val="center"/>
              <w:rPr>
                <w:color w:val="000000"/>
                <w:sz w:val="24"/>
                <w:szCs w:val="24"/>
              </w:rPr>
            </w:pPr>
            <w:r>
              <w:rPr>
                <w:sz w:val="24"/>
                <w:szCs w:val="24"/>
              </w:rPr>
              <w:t>x</w:t>
            </w:r>
          </w:p>
        </w:tc>
        <w:tc>
          <w:tcPr>
            <w:tcW w:w="2272" w:type="dxa"/>
            <w:shd w:val="clear" w:color="auto" w:fill="auto"/>
          </w:tcPr>
          <w:p w:rsidR="00930597" w:rsidRDefault="00930597" w:rsidP="009733B9">
            <w:pPr>
              <w:widowControl w:val="0"/>
              <w:pBdr>
                <w:top w:val="nil"/>
                <w:left w:val="nil"/>
                <w:bottom w:val="nil"/>
                <w:right w:val="nil"/>
                <w:between w:val="nil"/>
              </w:pBdr>
              <w:spacing w:after="0" w:line="276" w:lineRule="auto"/>
              <w:ind w:left="360"/>
              <w:rPr>
                <w:color w:val="000000"/>
                <w:sz w:val="24"/>
                <w:szCs w:val="24"/>
              </w:rPr>
            </w:pPr>
          </w:p>
        </w:tc>
        <w:tc>
          <w:tcPr>
            <w:tcW w:w="2270" w:type="dxa"/>
            <w:shd w:val="clear" w:color="auto" w:fill="auto"/>
          </w:tcPr>
          <w:p w:rsidR="00930597" w:rsidRDefault="00930597" w:rsidP="009733B9">
            <w:pPr>
              <w:widowControl w:val="0"/>
              <w:pBdr>
                <w:top w:val="nil"/>
                <w:left w:val="nil"/>
                <w:bottom w:val="nil"/>
                <w:right w:val="nil"/>
                <w:between w:val="nil"/>
              </w:pBdr>
              <w:spacing w:after="0" w:line="276" w:lineRule="auto"/>
              <w:ind w:left="360"/>
              <w:rPr>
                <w:color w:val="000000"/>
                <w:sz w:val="24"/>
                <w:szCs w:val="24"/>
              </w:rPr>
            </w:pPr>
          </w:p>
        </w:tc>
      </w:tr>
      <w:tr w:rsidR="00930597" w:rsidTr="00CA2C4C">
        <w:tc>
          <w:tcPr>
            <w:tcW w:w="2314" w:type="dxa"/>
            <w:shd w:val="clear" w:color="auto" w:fill="auto"/>
          </w:tcPr>
          <w:p w:rsidR="00930597" w:rsidRDefault="00930597" w:rsidP="009733B9">
            <w:pPr>
              <w:pBdr>
                <w:top w:val="nil"/>
                <w:left w:val="nil"/>
                <w:bottom w:val="nil"/>
                <w:right w:val="nil"/>
                <w:between w:val="nil"/>
              </w:pBdr>
              <w:spacing w:after="0"/>
              <w:ind w:left="360"/>
              <w:rPr>
                <w:color w:val="000000"/>
              </w:rPr>
            </w:pPr>
            <w:r>
              <w:rPr>
                <w:color w:val="000000"/>
                <w:sz w:val="24"/>
                <w:szCs w:val="24"/>
              </w:rPr>
              <w:t>PLO 3</w:t>
            </w:r>
          </w:p>
        </w:tc>
        <w:tc>
          <w:tcPr>
            <w:tcW w:w="2272" w:type="dxa"/>
            <w:shd w:val="clear" w:color="auto" w:fill="auto"/>
          </w:tcPr>
          <w:p w:rsidR="00930597" w:rsidRDefault="00930597" w:rsidP="009733B9">
            <w:pPr>
              <w:pBdr>
                <w:top w:val="nil"/>
                <w:left w:val="nil"/>
                <w:bottom w:val="nil"/>
                <w:right w:val="nil"/>
                <w:between w:val="nil"/>
              </w:pBdr>
              <w:spacing w:after="0"/>
              <w:ind w:left="360"/>
              <w:jc w:val="center"/>
              <w:rPr>
                <w:color w:val="000000"/>
                <w:sz w:val="24"/>
                <w:szCs w:val="24"/>
              </w:rPr>
            </w:pPr>
            <w:r>
              <w:rPr>
                <w:color w:val="000000"/>
                <w:sz w:val="24"/>
                <w:szCs w:val="24"/>
              </w:rPr>
              <w:t>x</w:t>
            </w:r>
          </w:p>
        </w:tc>
        <w:tc>
          <w:tcPr>
            <w:tcW w:w="2270" w:type="dxa"/>
            <w:shd w:val="clear" w:color="auto" w:fill="auto"/>
          </w:tcPr>
          <w:p w:rsidR="00930597" w:rsidRDefault="00930597" w:rsidP="009733B9">
            <w:pPr>
              <w:pBdr>
                <w:top w:val="nil"/>
                <w:left w:val="nil"/>
                <w:bottom w:val="nil"/>
                <w:right w:val="nil"/>
                <w:between w:val="nil"/>
              </w:pBdr>
              <w:spacing w:after="0"/>
              <w:ind w:left="360"/>
              <w:jc w:val="center"/>
              <w:rPr>
                <w:color w:val="000000"/>
                <w:sz w:val="24"/>
                <w:szCs w:val="24"/>
              </w:rPr>
            </w:pPr>
          </w:p>
        </w:tc>
        <w:tc>
          <w:tcPr>
            <w:tcW w:w="2271" w:type="dxa"/>
            <w:shd w:val="clear" w:color="auto" w:fill="auto"/>
          </w:tcPr>
          <w:p w:rsidR="00930597" w:rsidRDefault="00930597" w:rsidP="009733B9">
            <w:pPr>
              <w:widowControl w:val="0"/>
              <w:pBdr>
                <w:top w:val="nil"/>
                <w:left w:val="nil"/>
                <w:bottom w:val="nil"/>
                <w:right w:val="nil"/>
                <w:between w:val="nil"/>
              </w:pBdr>
              <w:spacing w:after="0" w:line="276" w:lineRule="auto"/>
              <w:ind w:left="360"/>
              <w:rPr>
                <w:color w:val="000000"/>
                <w:sz w:val="24"/>
                <w:szCs w:val="24"/>
              </w:rPr>
            </w:pPr>
          </w:p>
        </w:tc>
        <w:tc>
          <w:tcPr>
            <w:tcW w:w="2272" w:type="dxa"/>
            <w:shd w:val="clear" w:color="auto" w:fill="auto"/>
          </w:tcPr>
          <w:p w:rsidR="00930597" w:rsidRDefault="00930597" w:rsidP="009733B9">
            <w:pPr>
              <w:widowControl w:val="0"/>
              <w:pBdr>
                <w:top w:val="nil"/>
                <w:left w:val="nil"/>
                <w:bottom w:val="nil"/>
                <w:right w:val="nil"/>
                <w:between w:val="nil"/>
              </w:pBdr>
              <w:spacing w:after="0" w:line="276" w:lineRule="auto"/>
              <w:ind w:left="360"/>
              <w:rPr>
                <w:color w:val="000000"/>
                <w:sz w:val="24"/>
                <w:szCs w:val="24"/>
              </w:rPr>
            </w:pPr>
          </w:p>
        </w:tc>
        <w:tc>
          <w:tcPr>
            <w:tcW w:w="2270" w:type="dxa"/>
            <w:shd w:val="clear" w:color="auto" w:fill="auto"/>
          </w:tcPr>
          <w:p w:rsidR="00930597" w:rsidRDefault="00930597" w:rsidP="009733B9">
            <w:pPr>
              <w:widowControl w:val="0"/>
              <w:pBdr>
                <w:top w:val="nil"/>
                <w:left w:val="nil"/>
                <w:bottom w:val="nil"/>
                <w:right w:val="nil"/>
                <w:between w:val="nil"/>
              </w:pBdr>
              <w:spacing w:after="0" w:line="276" w:lineRule="auto"/>
              <w:ind w:left="360"/>
              <w:rPr>
                <w:color w:val="000000"/>
                <w:sz w:val="24"/>
                <w:szCs w:val="24"/>
              </w:rPr>
            </w:pPr>
          </w:p>
        </w:tc>
      </w:tr>
      <w:tr w:rsidR="00930597" w:rsidTr="00CA2C4C">
        <w:tc>
          <w:tcPr>
            <w:tcW w:w="2314" w:type="dxa"/>
            <w:shd w:val="clear" w:color="auto" w:fill="auto"/>
          </w:tcPr>
          <w:p w:rsidR="00930597" w:rsidRDefault="00930597" w:rsidP="009733B9">
            <w:pPr>
              <w:pBdr>
                <w:top w:val="nil"/>
                <w:left w:val="nil"/>
                <w:bottom w:val="nil"/>
                <w:right w:val="nil"/>
                <w:between w:val="nil"/>
              </w:pBdr>
              <w:spacing w:after="0"/>
              <w:ind w:left="360"/>
              <w:rPr>
                <w:color w:val="000000"/>
              </w:rPr>
            </w:pPr>
            <w:r>
              <w:rPr>
                <w:color w:val="000000"/>
                <w:sz w:val="24"/>
                <w:szCs w:val="24"/>
              </w:rPr>
              <w:t>PLO 4</w:t>
            </w:r>
          </w:p>
        </w:tc>
        <w:tc>
          <w:tcPr>
            <w:tcW w:w="2272" w:type="dxa"/>
            <w:shd w:val="clear" w:color="auto" w:fill="auto"/>
          </w:tcPr>
          <w:p w:rsidR="00930597" w:rsidRDefault="00930597" w:rsidP="009733B9">
            <w:pPr>
              <w:pBdr>
                <w:top w:val="nil"/>
                <w:left w:val="nil"/>
                <w:bottom w:val="nil"/>
                <w:right w:val="nil"/>
                <w:between w:val="nil"/>
              </w:pBdr>
              <w:spacing w:after="0"/>
              <w:ind w:left="360"/>
              <w:jc w:val="center"/>
              <w:rPr>
                <w:color w:val="000000"/>
                <w:sz w:val="24"/>
                <w:szCs w:val="24"/>
              </w:rPr>
            </w:pPr>
          </w:p>
        </w:tc>
        <w:tc>
          <w:tcPr>
            <w:tcW w:w="2270" w:type="dxa"/>
            <w:shd w:val="clear" w:color="auto" w:fill="auto"/>
          </w:tcPr>
          <w:p w:rsidR="00930597" w:rsidRDefault="00930597" w:rsidP="009733B9">
            <w:pPr>
              <w:pBdr>
                <w:top w:val="nil"/>
                <w:left w:val="nil"/>
                <w:bottom w:val="nil"/>
                <w:right w:val="nil"/>
                <w:between w:val="nil"/>
              </w:pBdr>
              <w:spacing w:after="0"/>
              <w:ind w:left="360"/>
              <w:jc w:val="center"/>
              <w:rPr>
                <w:color w:val="000000"/>
                <w:sz w:val="24"/>
                <w:szCs w:val="24"/>
              </w:rPr>
            </w:pPr>
            <w:r>
              <w:rPr>
                <w:color w:val="000000"/>
                <w:sz w:val="24"/>
                <w:szCs w:val="24"/>
              </w:rPr>
              <w:t>x</w:t>
            </w:r>
          </w:p>
        </w:tc>
        <w:tc>
          <w:tcPr>
            <w:tcW w:w="2271" w:type="dxa"/>
            <w:shd w:val="clear" w:color="auto" w:fill="auto"/>
          </w:tcPr>
          <w:p w:rsidR="00930597" w:rsidRDefault="00930597" w:rsidP="009733B9">
            <w:pPr>
              <w:pBdr>
                <w:top w:val="nil"/>
                <w:left w:val="nil"/>
                <w:bottom w:val="nil"/>
                <w:right w:val="nil"/>
                <w:between w:val="nil"/>
              </w:pBdr>
              <w:spacing w:after="0"/>
              <w:ind w:left="360"/>
              <w:rPr>
                <w:color w:val="000000"/>
                <w:sz w:val="24"/>
                <w:szCs w:val="24"/>
              </w:rPr>
            </w:pPr>
          </w:p>
        </w:tc>
        <w:tc>
          <w:tcPr>
            <w:tcW w:w="2272" w:type="dxa"/>
            <w:shd w:val="clear" w:color="auto" w:fill="auto"/>
          </w:tcPr>
          <w:p w:rsidR="00930597" w:rsidRDefault="00930597" w:rsidP="009733B9">
            <w:pPr>
              <w:pBdr>
                <w:top w:val="nil"/>
                <w:left w:val="nil"/>
                <w:bottom w:val="nil"/>
                <w:right w:val="nil"/>
                <w:between w:val="nil"/>
              </w:pBdr>
              <w:spacing w:after="0"/>
              <w:ind w:left="360"/>
              <w:jc w:val="center"/>
              <w:rPr>
                <w:color w:val="000000"/>
                <w:sz w:val="24"/>
                <w:szCs w:val="24"/>
              </w:rPr>
            </w:pPr>
          </w:p>
        </w:tc>
        <w:tc>
          <w:tcPr>
            <w:tcW w:w="2270" w:type="dxa"/>
            <w:shd w:val="clear" w:color="auto" w:fill="auto"/>
          </w:tcPr>
          <w:p w:rsidR="00930597" w:rsidRDefault="00930597" w:rsidP="009733B9">
            <w:pPr>
              <w:pBdr>
                <w:top w:val="nil"/>
                <w:left w:val="nil"/>
                <w:bottom w:val="nil"/>
                <w:right w:val="nil"/>
                <w:between w:val="nil"/>
              </w:pBdr>
              <w:spacing w:after="0"/>
              <w:ind w:left="360"/>
              <w:jc w:val="center"/>
              <w:rPr>
                <w:color w:val="000000"/>
                <w:sz w:val="24"/>
                <w:szCs w:val="24"/>
              </w:rPr>
            </w:pPr>
            <w:r>
              <w:rPr>
                <w:color w:val="000000"/>
                <w:sz w:val="24"/>
                <w:szCs w:val="24"/>
              </w:rPr>
              <w:t>x</w:t>
            </w:r>
          </w:p>
        </w:tc>
      </w:tr>
    </w:tbl>
    <w:p w:rsidR="00930597" w:rsidRDefault="00930597" w:rsidP="009733B9">
      <w:pPr>
        <w:spacing w:after="0"/>
        <w:ind w:left="360"/>
        <w:jc w:val="center"/>
        <w:rPr>
          <w:sz w:val="24"/>
          <w:szCs w:val="24"/>
        </w:rPr>
      </w:pPr>
    </w:p>
    <w:p w:rsidR="00930597" w:rsidRDefault="00930597" w:rsidP="009733B9">
      <w:pPr>
        <w:spacing w:after="0"/>
        <w:ind w:left="360"/>
        <w:jc w:val="center"/>
        <w:rPr>
          <w:sz w:val="24"/>
          <w:szCs w:val="24"/>
        </w:rPr>
      </w:pPr>
    </w:p>
    <w:p w:rsidR="00930597" w:rsidRDefault="00930597" w:rsidP="00930597">
      <w:pPr>
        <w:spacing w:after="0"/>
        <w:jc w:val="center"/>
        <w:rPr>
          <w:sz w:val="24"/>
          <w:szCs w:val="24"/>
        </w:rPr>
      </w:pPr>
    </w:p>
    <w:p w:rsidR="00930597" w:rsidRPr="009733B9" w:rsidRDefault="00930597" w:rsidP="009733B9">
      <w:pPr>
        <w:spacing w:after="0"/>
        <w:ind w:left="0" w:firstLine="0"/>
        <w:rPr>
          <w:sz w:val="24"/>
          <w:szCs w:val="24"/>
        </w:rPr>
      </w:pPr>
    </w:p>
    <w:p w:rsidR="00930597" w:rsidRDefault="00930597" w:rsidP="00930597">
      <w:pPr>
        <w:rPr>
          <w:smallCaps/>
          <w:sz w:val="28"/>
          <w:szCs w:val="28"/>
        </w:rPr>
      </w:pPr>
      <w:r>
        <w:rPr>
          <w:smallCaps/>
          <w:color w:val="000000"/>
          <w:sz w:val="28"/>
          <w:szCs w:val="28"/>
        </w:rPr>
        <w:t>Part V: Intended Analysis, Responsibility, and Communication</w:t>
      </w:r>
      <w:r>
        <w:rPr>
          <w:noProof/>
        </w:rPr>
        <mc:AlternateContent>
          <mc:Choice Requires="wps">
            <w:drawing>
              <wp:anchor distT="0" distB="0" distL="0" distR="0" simplePos="0" relativeHeight="251673600" behindDoc="0" locked="0" layoutInCell="1" hidden="0" allowOverlap="1" wp14:anchorId="7302B642" wp14:editId="4A16F6CA">
                <wp:simplePos x="0" y="0"/>
                <wp:positionH relativeFrom="column">
                  <wp:posOffset>1054100</wp:posOffset>
                </wp:positionH>
                <wp:positionV relativeFrom="paragraph">
                  <wp:posOffset>254000</wp:posOffset>
                </wp:positionV>
                <wp:extent cx="7015430" cy="0"/>
                <wp:effectExtent l="0" t="25400" r="33655" b="25400"/>
                <wp:wrapNone/>
                <wp:docPr id="9" name="Straight Arrow Connector 9"/>
                <wp:cNvGraphicFramePr/>
                <a:graphic xmlns:a="http://schemas.openxmlformats.org/drawingml/2006/main">
                  <a:graphicData uri="http://schemas.microsoft.com/office/word/2010/wordprocessingShape">
                    <wps:wsp>
                      <wps:cNvCnPr/>
                      <wps:spPr>
                        <a:xfrm>
                          <a:off x="0" y="0"/>
                          <a:ext cx="7015430" cy="0"/>
                        </a:xfrm>
                        <a:prstGeom prst="straightConnector1">
                          <a:avLst/>
                        </a:prstGeom>
                        <a:noFill/>
                        <a:ln w="50750" cap="flat" cmpd="sng">
                          <a:solidFill>
                            <a:srgbClr val="002060"/>
                          </a:solidFill>
                          <a:prstDash val="solid"/>
                          <a:round/>
                          <a:headEnd type="none" w="sm" len="sm"/>
                          <a:tailEnd type="none" w="sm" len="sm"/>
                        </a:ln>
                      </wps:spPr>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663139" id="Straight Arrow Connector 9" o:spid="_x0000_s1026" type="#_x0000_t32" style="position:absolute;margin-left:83pt;margin-top:20pt;width:552.4pt;height:0;z-index:25167360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" strokecolor="#002060" strokeweight="1.40972mm">
                <v:stroke startarrowwidth="narrow" startarrowlength="short" endarrowwidth="narrow" endarrowlength="short"/>
              </v:shape>
            </w:pict>
          </mc:Fallback>
        </mc:AlternateContent>
      </w:r>
    </w:p>
    <w:p w:rsidR="00930597" w:rsidRDefault="00930597" w:rsidP="00930597">
      <w:pPr>
        <w:shd w:val="clear" w:color="auto" w:fill="FFFFFF"/>
        <w:spacing w:after="0"/>
        <w:rPr>
          <w:sz w:val="24"/>
          <w:szCs w:val="24"/>
        </w:rPr>
      </w:pPr>
      <w:r>
        <w:rPr>
          <w:sz w:val="24"/>
          <w:szCs w:val="24"/>
        </w:rPr>
        <w:t>Explanation:</w:t>
      </w:r>
    </w:p>
    <w:p w:rsidR="00930597" w:rsidRDefault="00930597" w:rsidP="00930597">
      <w:pPr>
        <w:numPr>
          <w:ilvl w:val="0"/>
          <w:numId w:val="9"/>
        </w:numPr>
        <w:pBdr>
          <w:top w:val="nil"/>
          <w:left w:val="nil"/>
          <w:bottom w:val="nil"/>
          <w:right w:val="nil"/>
          <w:between w:val="nil"/>
        </w:pBdr>
        <w:shd w:val="clear" w:color="auto" w:fill="FFFFFF"/>
        <w:spacing w:after="0"/>
        <w:rPr>
          <w:color w:val="000000"/>
        </w:rPr>
      </w:pPr>
      <w:r>
        <w:rPr>
          <w:color w:val="000000"/>
          <w:sz w:val="24"/>
          <w:szCs w:val="24"/>
        </w:rPr>
        <w:t>Implementation of the assessment plan should be a shared responsibility--identify who was involved in developing the assessment plan</w:t>
      </w:r>
    </w:p>
    <w:p w:rsidR="00930597" w:rsidRDefault="00930597" w:rsidP="00930597">
      <w:pPr>
        <w:numPr>
          <w:ilvl w:val="0"/>
          <w:numId w:val="9"/>
        </w:numPr>
        <w:pBdr>
          <w:top w:val="nil"/>
          <w:left w:val="nil"/>
          <w:bottom w:val="nil"/>
          <w:right w:val="nil"/>
          <w:between w:val="nil"/>
        </w:pBdr>
        <w:shd w:val="clear" w:color="auto" w:fill="FFFFFF"/>
        <w:spacing w:after="0"/>
        <w:rPr>
          <w:color w:val="000000"/>
        </w:rPr>
      </w:pPr>
      <w:r>
        <w:rPr>
          <w:color w:val="000000"/>
          <w:sz w:val="24"/>
          <w:szCs w:val="24"/>
        </w:rPr>
        <w:t>Identify who will be involved in the analysis and evaluation of the subsequent evidence</w:t>
      </w:r>
    </w:p>
    <w:p w:rsidR="00930597" w:rsidRDefault="00930597" w:rsidP="00930597">
      <w:pPr>
        <w:numPr>
          <w:ilvl w:val="0"/>
          <w:numId w:val="9"/>
        </w:numPr>
        <w:pBdr>
          <w:top w:val="nil"/>
          <w:left w:val="nil"/>
          <w:bottom w:val="nil"/>
          <w:right w:val="nil"/>
          <w:between w:val="nil"/>
        </w:pBdr>
        <w:shd w:val="clear" w:color="auto" w:fill="FFFFFF"/>
        <w:spacing w:after="0"/>
        <w:rPr>
          <w:color w:val="000000"/>
        </w:rPr>
      </w:pPr>
      <w:r>
        <w:rPr>
          <w:color w:val="000000"/>
          <w:sz w:val="24"/>
          <w:szCs w:val="24"/>
        </w:rPr>
        <w:t xml:space="preserve">Identify who will be responsible for communicating results </w:t>
      </w:r>
    </w:p>
    <w:p w:rsidR="00930597" w:rsidRDefault="00930597" w:rsidP="00930597">
      <w:pPr>
        <w:numPr>
          <w:ilvl w:val="0"/>
          <w:numId w:val="9"/>
        </w:numPr>
        <w:pBdr>
          <w:top w:val="nil"/>
          <w:left w:val="nil"/>
          <w:bottom w:val="nil"/>
          <w:right w:val="nil"/>
          <w:between w:val="nil"/>
        </w:pBdr>
        <w:shd w:val="clear" w:color="auto" w:fill="FFFFFF"/>
        <w:spacing w:after="0"/>
        <w:rPr>
          <w:color w:val="000000"/>
        </w:rPr>
      </w:pPr>
      <w:r>
        <w:rPr>
          <w:color w:val="000000"/>
          <w:sz w:val="24"/>
          <w:szCs w:val="24"/>
        </w:rPr>
        <w:t xml:space="preserve">Identify who will be responsible for creating an action plan </w:t>
      </w:r>
    </w:p>
    <w:p w:rsidR="00930597" w:rsidRDefault="00930597" w:rsidP="00930597">
      <w:pPr>
        <w:pBdr>
          <w:top w:val="nil"/>
          <w:left w:val="nil"/>
          <w:bottom w:val="nil"/>
          <w:right w:val="nil"/>
          <w:between w:val="nil"/>
        </w:pBdr>
        <w:shd w:val="clear" w:color="auto" w:fill="FFFFFF"/>
        <w:spacing w:after="0"/>
        <w:ind w:left="1440"/>
        <w:rPr>
          <w:color w:val="000000"/>
          <w:sz w:val="24"/>
          <w:szCs w:val="24"/>
          <w:highlight w:val="yellow"/>
        </w:rPr>
      </w:pPr>
    </w:p>
    <w:p w:rsidR="00930597" w:rsidRDefault="00930597" w:rsidP="00930597">
      <w:pPr>
        <w:pBdr>
          <w:top w:val="nil"/>
          <w:left w:val="nil"/>
          <w:bottom w:val="nil"/>
          <w:right w:val="nil"/>
          <w:between w:val="nil"/>
        </w:pBdr>
        <w:shd w:val="clear" w:color="auto" w:fill="FFFFFF"/>
        <w:spacing w:after="0"/>
        <w:ind w:left="1440"/>
        <w:rPr>
          <w:color w:val="000000"/>
          <w:sz w:val="24"/>
          <w:szCs w:val="24"/>
          <w:highlight w:val="yellow"/>
        </w:rPr>
      </w:pPr>
    </w:p>
    <w:p w:rsidR="00930597" w:rsidRDefault="00930597" w:rsidP="00930597">
      <w:pPr>
        <w:pBdr>
          <w:top w:val="nil"/>
          <w:left w:val="nil"/>
          <w:bottom w:val="nil"/>
          <w:right w:val="nil"/>
          <w:between w:val="nil"/>
        </w:pBdr>
        <w:spacing w:after="140"/>
        <w:rPr>
          <w:color w:val="000000"/>
        </w:rPr>
      </w:pPr>
      <w:bookmarkStart w:id="2" w:name="bookmark=id.30j0zll" w:colFirst="0" w:colLast="0"/>
      <w:bookmarkEnd w:id="2"/>
      <w:r>
        <w:rPr>
          <w:color w:val="000000"/>
          <w:sz w:val="24"/>
          <w:szCs w:val="24"/>
        </w:rPr>
        <w:t xml:space="preserve">The AY 2019-2020 departmental assessment committee developed this assessment plan. The data generated by the direct assessment criteria, delineated above, will be analyzed and evaluated on a rolling basis by members of the assessment committee.  Members of the assessment committee and the department chair will communicate these results either at an annual retreat held before the start of the academic year and/or monthly updates at department meetings.  The action plan will be completed as a component of the AY2024-2025 program review by the following departmental committees: Assessment, Curriculum, and Student Affairs </w:t>
      </w:r>
    </w:p>
    <w:p w:rsidR="00930597" w:rsidRDefault="00930597" w:rsidP="00930597">
      <w:pPr>
        <w:rPr>
          <w:smallCaps/>
          <w:sz w:val="28"/>
          <w:szCs w:val="28"/>
        </w:rPr>
      </w:pPr>
    </w:p>
    <w:p w:rsidR="00930597" w:rsidRDefault="00930597" w:rsidP="00930597">
      <w:pPr>
        <w:spacing w:after="0"/>
        <w:jc w:val="center"/>
        <w:rPr>
          <w:rFonts w:ascii="Arial" w:eastAsia="Arial" w:hAnsi="Arial" w:cs="Arial"/>
          <w:b/>
          <w:sz w:val="28"/>
          <w:szCs w:val="28"/>
        </w:rPr>
      </w:pPr>
      <w:r>
        <w:rPr>
          <w:rFonts w:ascii="Arial" w:eastAsia="Arial" w:hAnsi="Arial" w:cs="Arial"/>
          <w:b/>
          <w:sz w:val="28"/>
          <w:szCs w:val="28"/>
        </w:rPr>
        <w:t>Glossary of Terms</w:t>
      </w:r>
    </w:p>
    <w:p w:rsidR="00930597" w:rsidRDefault="00930597" w:rsidP="00930597">
      <w:pPr>
        <w:spacing w:after="0"/>
        <w:jc w:val="center"/>
        <w:rPr>
          <w:rFonts w:ascii="Arial" w:eastAsia="Arial" w:hAnsi="Arial" w:cs="Arial"/>
          <w:sz w:val="24"/>
          <w:szCs w:val="24"/>
        </w:rPr>
      </w:pPr>
    </w:p>
    <w:p w:rsidR="00930597" w:rsidRDefault="00930597" w:rsidP="00930597">
      <w:pPr>
        <w:spacing w:after="0"/>
        <w:ind w:left="360" w:right="986"/>
        <w:rPr>
          <w:rFonts w:ascii="Arial" w:eastAsia="Arial" w:hAnsi="Arial" w:cs="Arial"/>
          <w:sz w:val="24"/>
          <w:szCs w:val="24"/>
        </w:rPr>
      </w:pPr>
      <w:bookmarkStart w:id="3" w:name="bookmark=id.1fob9te" w:colFirst="0" w:colLast="0"/>
      <w:bookmarkEnd w:id="3"/>
      <w:r>
        <w:rPr>
          <w:rFonts w:ascii="Arial" w:eastAsia="Arial" w:hAnsi="Arial" w:cs="Arial"/>
          <w:b/>
          <w:sz w:val="24"/>
          <w:szCs w:val="24"/>
          <w:u w:val="single"/>
        </w:rPr>
        <w:t>Assessment Method:</w:t>
      </w:r>
      <w:r>
        <w:rPr>
          <w:rFonts w:ascii="Arial" w:eastAsia="Arial" w:hAnsi="Arial" w:cs="Arial"/>
          <w:sz w:val="24"/>
          <w:szCs w:val="24"/>
        </w:rPr>
        <w:t xml:space="preserve">   The assessment instrument(s) used to assess student learning.</w:t>
      </w:r>
    </w:p>
    <w:p w:rsidR="00930597" w:rsidRDefault="00930597" w:rsidP="00930597">
      <w:pPr>
        <w:numPr>
          <w:ilvl w:val="0"/>
          <w:numId w:val="15"/>
        </w:numPr>
        <w:pBdr>
          <w:top w:val="nil"/>
          <w:left w:val="nil"/>
          <w:bottom w:val="nil"/>
          <w:right w:val="nil"/>
          <w:between w:val="nil"/>
        </w:pBdr>
        <w:spacing w:after="0"/>
        <w:ind w:right="986"/>
        <w:rPr>
          <w:rFonts w:ascii="Arial" w:eastAsia="Arial" w:hAnsi="Arial" w:cs="Arial"/>
          <w:color w:val="000000"/>
          <w:sz w:val="24"/>
          <w:szCs w:val="24"/>
        </w:rPr>
      </w:pPr>
      <w:r>
        <w:rPr>
          <w:rFonts w:ascii="Arial" w:eastAsia="Arial" w:hAnsi="Arial" w:cs="Arial"/>
          <w:b/>
          <w:color w:val="000000"/>
          <w:sz w:val="24"/>
          <w:szCs w:val="24"/>
          <w:u w:val="single"/>
        </w:rPr>
        <w:t xml:space="preserve">Direct: </w:t>
      </w:r>
      <w:r>
        <w:rPr>
          <w:rFonts w:ascii="Arial" w:eastAsia="Arial" w:hAnsi="Arial" w:cs="Arial"/>
          <w:color w:val="000000"/>
          <w:sz w:val="24"/>
          <w:szCs w:val="24"/>
        </w:rPr>
        <w:t>Linked to actual student work – i.e. written assignments, oral presentations, projects, etc.</w:t>
      </w:r>
    </w:p>
    <w:p w:rsidR="00930597" w:rsidRDefault="00930597" w:rsidP="00930597">
      <w:pPr>
        <w:numPr>
          <w:ilvl w:val="0"/>
          <w:numId w:val="15"/>
        </w:numPr>
        <w:pBdr>
          <w:top w:val="nil"/>
          <w:left w:val="nil"/>
          <w:bottom w:val="nil"/>
          <w:right w:val="nil"/>
          <w:between w:val="nil"/>
        </w:pBdr>
        <w:spacing w:after="0"/>
        <w:ind w:right="986"/>
        <w:rPr>
          <w:rFonts w:ascii="Arial" w:eastAsia="Arial" w:hAnsi="Arial" w:cs="Arial"/>
          <w:color w:val="000000"/>
          <w:sz w:val="24"/>
          <w:szCs w:val="24"/>
        </w:rPr>
      </w:pPr>
      <w:r>
        <w:rPr>
          <w:rFonts w:ascii="Arial" w:eastAsia="Arial" w:hAnsi="Arial" w:cs="Arial"/>
          <w:b/>
          <w:color w:val="000000"/>
          <w:sz w:val="24"/>
          <w:szCs w:val="24"/>
          <w:u w:val="single"/>
        </w:rPr>
        <w:t>Indirect:</w:t>
      </w:r>
      <w:r>
        <w:rPr>
          <w:rFonts w:ascii="Arial" w:eastAsia="Arial" w:hAnsi="Arial" w:cs="Arial"/>
          <w:color w:val="000000"/>
          <w:sz w:val="24"/>
          <w:szCs w:val="24"/>
        </w:rPr>
        <w:t xml:space="preserve"> Not actual student work – i.e. surveys, focus groups, employer feedback, etc.</w:t>
      </w:r>
    </w:p>
    <w:p w:rsidR="00930597" w:rsidRDefault="00930597" w:rsidP="00930597">
      <w:pPr>
        <w:spacing w:after="0"/>
        <w:ind w:left="360" w:right="986"/>
        <w:rPr>
          <w:rFonts w:ascii="Arial" w:eastAsia="Arial" w:hAnsi="Arial" w:cs="Arial"/>
          <w:sz w:val="24"/>
          <w:szCs w:val="24"/>
        </w:rPr>
      </w:pPr>
    </w:p>
    <w:p w:rsidR="00930597" w:rsidRDefault="00930597" w:rsidP="00930597">
      <w:pPr>
        <w:spacing w:after="0"/>
        <w:ind w:left="360" w:right="986"/>
        <w:rPr>
          <w:rFonts w:ascii="Arial" w:eastAsia="Arial" w:hAnsi="Arial" w:cs="Arial"/>
          <w:sz w:val="24"/>
          <w:szCs w:val="24"/>
        </w:rPr>
      </w:pPr>
      <w:r>
        <w:rPr>
          <w:rFonts w:ascii="Arial" w:eastAsia="Arial" w:hAnsi="Arial" w:cs="Arial"/>
          <w:b/>
          <w:sz w:val="24"/>
          <w:szCs w:val="24"/>
          <w:u w:val="single"/>
        </w:rPr>
        <w:t>Department/Program Goals and Objectives:</w:t>
      </w:r>
      <w:r>
        <w:rPr>
          <w:rFonts w:ascii="Arial" w:eastAsia="Arial" w:hAnsi="Arial" w:cs="Arial"/>
          <w:sz w:val="24"/>
          <w:szCs w:val="24"/>
        </w:rPr>
        <w:t xml:space="preserve"> Usually a combination of learning outcomes and strategic outcomes, that may or may not be based on student-centered work. </w:t>
      </w:r>
    </w:p>
    <w:p w:rsidR="00930597" w:rsidRDefault="00930597" w:rsidP="00930597">
      <w:pPr>
        <w:spacing w:after="0"/>
        <w:ind w:left="360" w:right="986"/>
        <w:rPr>
          <w:rFonts w:ascii="Arial" w:eastAsia="Arial" w:hAnsi="Arial" w:cs="Arial"/>
          <w:sz w:val="24"/>
          <w:szCs w:val="24"/>
        </w:rPr>
      </w:pPr>
    </w:p>
    <w:p w:rsidR="00930597" w:rsidRDefault="00930597" w:rsidP="00930597">
      <w:pPr>
        <w:spacing w:after="0"/>
        <w:ind w:left="360" w:right="986"/>
        <w:rPr>
          <w:rFonts w:ascii="Arial" w:eastAsia="Arial" w:hAnsi="Arial" w:cs="Arial"/>
          <w:sz w:val="24"/>
          <w:szCs w:val="24"/>
        </w:rPr>
      </w:pPr>
      <w:r>
        <w:rPr>
          <w:rFonts w:ascii="Arial" w:eastAsia="Arial" w:hAnsi="Arial" w:cs="Arial"/>
          <w:b/>
          <w:sz w:val="24"/>
          <w:szCs w:val="24"/>
          <w:u w:val="single"/>
        </w:rPr>
        <w:t xml:space="preserve">Essential Learning Outcome (ELO): </w:t>
      </w:r>
      <w:r>
        <w:rPr>
          <w:rFonts w:ascii="Arial" w:eastAsia="Arial" w:hAnsi="Arial" w:cs="Arial"/>
          <w:sz w:val="24"/>
          <w:szCs w:val="24"/>
        </w:rPr>
        <w:t>The University-level Learning Outcomes - should be very broad. These are the specific characteristics a student should have upon graduation from the institution. Assessment from the Course, Program, Department and Divisional levels will link upward to show achievement.</w:t>
      </w:r>
    </w:p>
    <w:p w:rsidR="00930597" w:rsidRDefault="00930597" w:rsidP="00930597">
      <w:pPr>
        <w:spacing w:after="0"/>
        <w:ind w:left="360" w:right="986"/>
        <w:rPr>
          <w:rFonts w:ascii="Arial" w:eastAsia="Arial" w:hAnsi="Arial" w:cs="Arial"/>
          <w:sz w:val="24"/>
          <w:szCs w:val="24"/>
        </w:rPr>
      </w:pPr>
    </w:p>
    <w:p w:rsidR="00930597" w:rsidRDefault="00930597" w:rsidP="00930597">
      <w:pPr>
        <w:spacing w:after="0"/>
        <w:ind w:left="360" w:right="986"/>
        <w:rPr>
          <w:rFonts w:ascii="Comic Sans MS" w:eastAsia="Comic Sans MS" w:hAnsi="Comic Sans MS" w:cs="Comic Sans MS"/>
          <w:sz w:val="24"/>
          <w:szCs w:val="24"/>
        </w:rPr>
      </w:pPr>
      <w:r>
        <w:rPr>
          <w:rFonts w:ascii="Arial" w:eastAsia="Arial" w:hAnsi="Arial" w:cs="Arial"/>
          <w:b/>
          <w:sz w:val="24"/>
          <w:szCs w:val="24"/>
          <w:u w:val="single"/>
        </w:rPr>
        <w:t xml:space="preserve">Learning Outcome (LO): </w:t>
      </w:r>
      <w:r>
        <w:rPr>
          <w:rFonts w:ascii="Arial" w:eastAsia="Arial" w:hAnsi="Arial" w:cs="Arial"/>
          <w:sz w:val="24"/>
          <w:szCs w:val="24"/>
        </w:rPr>
        <w:t>Measurable statements that indicate the specific characteristics students should exhibit in order to demonstrate achievement. The levels of Learning Outcomes are LA&amp;S, Divisional, Department, Program and Course.</w:t>
      </w:r>
      <w:r>
        <w:rPr>
          <w:rFonts w:ascii="Comic Sans MS" w:eastAsia="Comic Sans MS" w:hAnsi="Comic Sans MS" w:cs="Comic Sans MS"/>
          <w:sz w:val="24"/>
          <w:szCs w:val="24"/>
        </w:rPr>
        <w:t xml:space="preserve">  </w:t>
      </w:r>
    </w:p>
    <w:p w:rsidR="00930597" w:rsidRDefault="00930597" w:rsidP="00930597">
      <w:pPr>
        <w:spacing w:after="0"/>
        <w:ind w:left="360" w:right="986"/>
        <w:rPr>
          <w:rFonts w:ascii="Arial" w:eastAsia="Arial" w:hAnsi="Arial" w:cs="Arial"/>
          <w:sz w:val="24"/>
          <w:szCs w:val="24"/>
        </w:rPr>
      </w:pPr>
    </w:p>
    <w:p w:rsidR="00930597" w:rsidRDefault="00930597" w:rsidP="00930597">
      <w:pPr>
        <w:spacing w:after="0"/>
        <w:ind w:left="360" w:right="986"/>
        <w:rPr>
          <w:rFonts w:ascii="Arial" w:eastAsia="Arial" w:hAnsi="Arial" w:cs="Arial"/>
          <w:sz w:val="24"/>
          <w:szCs w:val="24"/>
        </w:rPr>
      </w:pPr>
      <w:r>
        <w:rPr>
          <w:rFonts w:ascii="Arial" w:eastAsia="Arial" w:hAnsi="Arial" w:cs="Arial"/>
          <w:b/>
          <w:sz w:val="24"/>
          <w:szCs w:val="24"/>
          <w:u w:val="single"/>
        </w:rPr>
        <w:t xml:space="preserve">Mission Statement: </w:t>
      </w:r>
      <w:r>
        <w:rPr>
          <w:rFonts w:ascii="Arial" w:eastAsia="Arial" w:hAnsi="Arial" w:cs="Arial"/>
          <w:sz w:val="24"/>
          <w:szCs w:val="24"/>
        </w:rPr>
        <w:t>A concise statement that explains the purpose of the division, department, or program based on the primary functions.</w:t>
      </w:r>
    </w:p>
    <w:p w:rsidR="00930597" w:rsidRDefault="00930597" w:rsidP="00930597">
      <w:pPr>
        <w:spacing w:after="0"/>
        <w:ind w:left="360" w:right="986"/>
        <w:rPr>
          <w:rFonts w:ascii="Arial" w:eastAsia="Arial" w:hAnsi="Arial" w:cs="Arial"/>
          <w:sz w:val="24"/>
          <w:szCs w:val="24"/>
        </w:rPr>
      </w:pPr>
    </w:p>
    <w:p w:rsidR="00930597" w:rsidRDefault="00930597" w:rsidP="00930597">
      <w:pPr>
        <w:spacing w:after="0"/>
        <w:ind w:left="360" w:right="986"/>
        <w:rPr>
          <w:rFonts w:ascii="Arial" w:eastAsia="Arial" w:hAnsi="Arial" w:cs="Arial"/>
          <w:sz w:val="24"/>
          <w:szCs w:val="24"/>
        </w:rPr>
      </w:pPr>
      <w:r>
        <w:rPr>
          <w:rFonts w:ascii="Arial" w:eastAsia="Arial" w:hAnsi="Arial" w:cs="Arial"/>
          <w:b/>
          <w:sz w:val="24"/>
          <w:szCs w:val="24"/>
          <w:u w:val="single"/>
        </w:rPr>
        <w:t>Source of Assessment:</w:t>
      </w:r>
      <w:r>
        <w:rPr>
          <w:rFonts w:ascii="Arial" w:eastAsia="Arial" w:hAnsi="Arial" w:cs="Arial"/>
          <w:b/>
          <w:sz w:val="24"/>
          <w:szCs w:val="24"/>
        </w:rPr>
        <w:t xml:space="preserve"> </w:t>
      </w:r>
      <w:r>
        <w:rPr>
          <w:rFonts w:ascii="Arial" w:eastAsia="Arial" w:hAnsi="Arial" w:cs="Arial"/>
          <w:sz w:val="24"/>
          <w:szCs w:val="24"/>
        </w:rPr>
        <w:t>The course and student work that will provide data.</w:t>
      </w:r>
    </w:p>
    <w:p w:rsidR="00930597" w:rsidRDefault="00930597" w:rsidP="00930597">
      <w:pPr>
        <w:spacing w:after="0"/>
        <w:ind w:left="360" w:right="986"/>
        <w:rPr>
          <w:rFonts w:ascii="Arial" w:eastAsia="Arial" w:hAnsi="Arial" w:cs="Arial"/>
          <w:sz w:val="24"/>
          <w:szCs w:val="24"/>
        </w:rPr>
      </w:pPr>
    </w:p>
    <w:p w:rsidR="00930597" w:rsidRDefault="00930597" w:rsidP="00930597">
      <w:pPr>
        <w:spacing w:after="0"/>
        <w:ind w:left="360" w:right="986"/>
        <w:rPr>
          <w:rFonts w:ascii="Arial" w:eastAsia="Arial" w:hAnsi="Arial" w:cs="Arial"/>
          <w:color w:val="000000"/>
          <w:sz w:val="24"/>
          <w:szCs w:val="24"/>
        </w:rPr>
      </w:pPr>
      <w:r>
        <w:rPr>
          <w:rFonts w:ascii="Arial" w:eastAsia="Arial" w:hAnsi="Arial" w:cs="Arial"/>
          <w:b/>
          <w:sz w:val="24"/>
          <w:szCs w:val="24"/>
          <w:u w:val="single"/>
        </w:rPr>
        <w:t>Vision Statement:</w:t>
      </w:r>
      <w:r>
        <w:rPr>
          <w:rFonts w:ascii="Arial" w:eastAsia="Arial" w:hAnsi="Arial" w:cs="Arial"/>
          <w:color w:val="000000"/>
          <w:sz w:val="24"/>
          <w:szCs w:val="24"/>
        </w:rPr>
        <w:t xml:space="preserve"> A very concise (usually one sentence or partial sentence) statement that is “forward” thinking and describes what the Division, Department or Program strives to be.</w:t>
      </w:r>
    </w:p>
    <w:p w:rsidR="00930597" w:rsidRDefault="00930597" w:rsidP="00930597">
      <w:pPr>
        <w:pBdr>
          <w:top w:val="nil"/>
          <w:left w:val="nil"/>
          <w:bottom w:val="nil"/>
          <w:right w:val="nil"/>
          <w:between w:val="nil"/>
        </w:pBdr>
        <w:shd w:val="clear" w:color="auto" w:fill="FFFFFF"/>
        <w:spacing w:after="0"/>
        <w:rPr>
          <w:color w:val="000000"/>
          <w:sz w:val="24"/>
          <w:szCs w:val="24"/>
        </w:rPr>
      </w:pPr>
    </w:p>
    <w:p w:rsidR="00930597" w:rsidRDefault="00930597" w:rsidP="00930597">
      <w:pPr>
        <w:pBdr>
          <w:top w:val="nil"/>
          <w:left w:val="nil"/>
          <w:bottom w:val="nil"/>
          <w:right w:val="nil"/>
          <w:between w:val="nil"/>
        </w:pBdr>
        <w:shd w:val="clear" w:color="auto" w:fill="FFFFFF"/>
        <w:spacing w:after="0"/>
        <w:rPr>
          <w:color w:val="000000"/>
          <w:sz w:val="24"/>
          <w:szCs w:val="24"/>
        </w:rPr>
      </w:pPr>
    </w:p>
    <w:p w:rsidR="00930597" w:rsidRDefault="00930597" w:rsidP="00930597">
      <w:pPr>
        <w:pBdr>
          <w:top w:val="nil"/>
          <w:left w:val="nil"/>
          <w:bottom w:val="nil"/>
          <w:right w:val="nil"/>
          <w:between w:val="nil"/>
        </w:pBdr>
        <w:shd w:val="clear" w:color="auto" w:fill="FFFFFF"/>
        <w:spacing w:after="0"/>
        <w:rPr>
          <w:color w:val="000000"/>
        </w:rPr>
      </w:pPr>
    </w:p>
    <w:p w:rsidR="00930597" w:rsidRDefault="00930597">
      <w:pPr>
        <w:ind w:left="0" w:firstLine="0"/>
        <w:rPr>
          <w:sz w:val="24"/>
          <w:szCs w:val="24"/>
        </w:rPr>
      </w:pPr>
    </w:p>
    <w:p w:rsidR="009D219F" w:rsidRDefault="009D219F">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p w:rsidR="00930597" w:rsidRDefault="00930597">
      <w:pPr>
        <w:spacing w:after="0"/>
        <w:ind w:left="0" w:firstLine="0"/>
        <w:rPr>
          <w:b/>
          <w:color w:val="0070C0"/>
          <w:sz w:val="28"/>
          <w:szCs w:val="28"/>
        </w:rPr>
      </w:pPr>
    </w:p>
    <w:sectPr w:rsidR="00930597">
      <w:footerReference w:type="default" r:id="rId10"/>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997" w:rsidRDefault="00EA7997">
      <w:pPr>
        <w:spacing w:after="0"/>
      </w:pPr>
      <w:r>
        <w:separator/>
      </w:r>
    </w:p>
  </w:endnote>
  <w:endnote w:type="continuationSeparator" w:id="0">
    <w:p w:rsidR="00EA7997" w:rsidRDefault="00EA79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altName w:val="﷽﷽﷽﷽﷽﷽﷽﷽䎀Ȓ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9F" w:rsidRDefault="00F00DB1">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D92997">
      <w:rPr>
        <w:noProof/>
        <w:color w:val="000000"/>
      </w:rPr>
      <w:t>2</w:t>
    </w:r>
    <w:r>
      <w:rPr>
        <w:color w:val="000000"/>
      </w:rPr>
      <w:fldChar w:fldCharType="end"/>
    </w:r>
  </w:p>
  <w:p w:rsidR="009D219F" w:rsidRDefault="009D219F">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997" w:rsidRDefault="00EA7997">
      <w:pPr>
        <w:spacing w:after="0"/>
      </w:pPr>
      <w:r>
        <w:separator/>
      </w:r>
    </w:p>
  </w:footnote>
  <w:footnote w:type="continuationSeparator" w:id="0">
    <w:p w:rsidR="00EA7997" w:rsidRDefault="00EA79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8C6"/>
    <w:multiLevelType w:val="multilevel"/>
    <w:tmpl w:val="3CBA0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E93307"/>
    <w:multiLevelType w:val="multilevel"/>
    <w:tmpl w:val="99BC4D90"/>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01D33B2"/>
    <w:multiLevelType w:val="multilevel"/>
    <w:tmpl w:val="D6EEEC42"/>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2E2CED"/>
    <w:multiLevelType w:val="multilevel"/>
    <w:tmpl w:val="63148D50"/>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4" w15:restartNumberingAfterBreak="0">
    <w:nsid w:val="3F3E739A"/>
    <w:multiLevelType w:val="multilevel"/>
    <w:tmpl w:val="36E0AF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7373F4"/>
    <w:multiLevelType w:val="multilevel"/>
    <w:tmpl w:val="4FF014B6"/>
    <w:lvl w:ilvl="0">
      <w:start w:val="1"/>
      <w:numFmt w:val="bullet"/>
      <w:lvlText w:val=""/>
      <w:lvlJc w:val="left"/>
      <w:pPr>
        <w:ind w:left="1170" w:hanging="360"/>
      </w:pPr>
      <w:rPr>
        <w:sz w:val="24"/>
        <w:szCs w:val="24"/>
      </w:rPr>
    </w:lvl>
    <w:lvl w:ilvl="1">
      <w:start w:val="1"/>
      <w:numFmt w:val="bullet"/>
      <w:lvlText w:val="o"/>
      <w:lvlJc w:val="left"/>
      <w:pPr>
        <w:ind w:left="1890" w:hanging="360"/>
      </w:pPr>
    </w:lvl>
    <w:lvl w:ilvl="2">
      <w:start w:val="1"/>
      <w:numFmt w:val="bullet"/>
      <w:lvlText w:val=""/>
      <w:lvlJc w:val="left"/>
      <w:pPr>
        <w:ind w:left="2610" w:hanging="360"/>
      </w:pPr>
    </w:lvl>
    <w:lvl w:ilvl="3">
      <w:start w:val="1"/>
      <w:numFmt w:val="bullet"/>
      <w:lvlText w:val=""/>
      <w:lvlJc w:val="left"/>
      <w:pPr>
        <w:ind w:left="3330" w:hanging="360"/>
      </w:pPr>
    </w:lvl>
    <w:lvl w:ilvl="4">
      <w:start w:val="1"/>
      <w:numFmt w:val="bullet"/>
      <w:lvlText w:val="o"/>
      <w:lvlJc w:val="left"/>
      <w:pPr>
        <w:ind w:left="4050" w:hanging="360"/>
      </w:pPr>
    </w:lvl>
    <w:lvl w:ilvl="5">
      <w:start w:val="1"/>
      <w:numFmt w:val="bullet"/>
      <w:lvlText w:val=""/>
      <w:lvlJc w:val="left"/>
      <w:pPr>
        <w:ind w:left="4770" w:hanging="360"/>
      </w:pPr>
    </w:lvl>
    <w:lvl w:ilvl="6">
      <w:start w:val="1"/>
      <w:numFmt w:val="bullet"/>
      <w:lvlText w:val=""/>
      <w:lvlJc w:val="left"/>
      <w:pPr>
        <w:ind w:left="5490" w:hanging="360"/>
      </w:pPr>
    </w:lvl>
    <w:lvl w:ilvl="7">
      <w:start w:val="1"/>
      <w:numFmt w:val="bullet"/>
      <w:lvlText w:val="o"/>
      <w:lvlJc w:val="left"/>
      <w:pPr>
        <w:ind w:left="6210" w:hanging="360"/>
      </w:pPr>
    </w:lvl>
    <w:lvl w:ilvl="8">
      <w:start w:val="1"/>
      <w:numFmt w:val="bullet"/>
      <w:lvlText w:val=""/>
      <w:lvlJc w:val="left"/>
      <w:pPr>
        <w:ind w:left="6930" w:hanging="360"/>
      </w:pPr>
    </w:lvl>
  </w:abstractNum>
  <w:abstractNum w:abstractNumId="6" w15:restartNumberingAfterBreak="0">
    <w:nsid w:val="4D5C0CA8"/>
    <w:multiLevelType w:val="multilevel"/>
    <w:tmpl w:val="BBD6882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A27794"/>
    <w:multiLevelType w:val="multilevel"/>
    <w:tmpl w:val="856AA2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F0F13AE"/>
    <w:multiLevelType w:val="multilevel"/>
    <w:tmpl w:val="38D235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54007F9"/>
    <w:multiLevelType w:val="multilevel"/>
    <w:tmpl w:val="297AA5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6E963CAE"/>
    <w:multiLevelType w:val="multilevel"/>
    <w:tmpl w:val="E43208EC"/>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color w:val="auto"/>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73112B38"/>
    <w:multiLevelType w:val="multilevel"/>
    <w:tmpl w:val="9724EA66"/>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748B3FF7"/>
    <w:multiLevelType w:val="multilevel"/>
    <w:tmpl w:val="31E44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D72FEE"/>
    <w:multiLevelType w:val="multilevel"/>
    <w:tmpl w:val="0E6CACE6"/>
    <w:lvl w:ilvl="0">
      <w:start w:val="1"/>
      <w:numFmt w:val="bullet"/>
      <w:lvlText w:val=""/>
      <w:lvlJc w:val="left"/>
      <w:pPr>
        <w:ind w:left="720" w:hanging="360"/>
      </w:pPr>
      <w:rPr>
        <w:sz w:val="20"/>
        <w:szCs w:val="20"/>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4" w15:restartNumberingAfterBreak="0">
    <w:nsid w:val="756A3913"/>
    <w:multiLevelType w:val="multilevel"/>
    <w:tmpl w:val="93FA6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7F4183"/>
    <w:multiLevelType w:val="multilevel"/>
    <w:tmpl w:val="0CA0D060"/>
    <w:lvl w:ilvl="0">
      <w:start w:val="1"/>
      <w:numFmt w:val="bullet"/>
      <w:lvlText w:val=""/>
      <w:lvlJc w:val="left"/>
      <w:pPr>
        <w:ind w:left="1800" w:hanging="360"/>
      </w:pPr>
      <w:rPr>
        <w:sz w:val="24"/>
        <w:szCs w:val="24"/>
      </w:rPr>
    </w:lvl>
    <w:lvl w:ilvl="1">
      <w:start w:val="1"/>
      <w:numFmt w:val="bullet"/>
      <w:lvlText w:val="o"/>
      <w:lvlJc w:val="left"/>
      <w:pPr>
        <w:ind w:left="2520" w:hanging="360"/>
      </w:pPr>
    </w:lvl>
    <w:lvl w:ilvl="2">
      <w:start w:val="1"/>
      <w:numFmt w:val="bullet"/>
      <w:lvlText w:val=""/>
      <w:lvlJc w:val="left"/>
      <w:pPr>
        <w:ind w:left="3240" w:hanging="360"/>
      </w:pPr>
    </w:lvl>
    <w:lvl w:ilvl="3">
      <w:start w:val="1"/>
      <w:numFmt w:val="bullet"/>
      <w:lvlText w:val=""/>
      <w:lvlJc w:val="left"/>
      <w:pPr>
        <w:ind w:left="3960" w:hanging="360"/>
      </w:pPr>
    </w:lvl>
    <w:lvl w:ilvl="4">
      <w:start w:val="1"/>
      <w:numFmt w:val="bullet"/>
      <w:lvlText w:val="o"/>
      <w:lvlJc w:val="left"/>
      <w:pPr>
        <w:ind w:left="4680" w:hanging="360"/>
      </w:pPr>
    </w:lvl>
    <w:lvl w:ilvl="5">
      <w:start w:val="1"/>
      <w:numFmt w:val="bullet"/>
      <w:lvlText w:val=""/>
      <w:lvlJc w:val="left"/>
      <w:pPr>
        <w:ind w:left="5400" w:hanging="360"/>
      </w:pPr>
    </w:lvl>
    <w:lvl w:ilvl="6">
      <w:start w:val="1"/>
      <w:numFmt w:val="bullet"/>
      <w:lvlText w:val=""/>
      <w:lvlJc w:val="left"/>
      <w:pPr>
        <w:ind w:left="6120" w:hanging="360"/>
      </w:pPr>
    </w:lvl>
    <w:lvl w:ilvl="7">
      <w:start w:val="1"/>
      <w:numFmt w:val="bullet"/>
      <w:lvlText w:val="o"/>
      <w:lvlJc w:val="left"/>
      <w:pPr>
        <w:ind w:left="6840" w:hanging="360"/>
      </w:pPr>
    </w:lvl>
    <w:lvl w:ilvl="8">
      <w:start w:val="1"/>
      <w:numFmt w:val="bullet"/>
      <w:lvlText w:val=""/>
      <w:lvlJc w:val="left"/>
      <w:pPr>
        <w:ind w:left="7560" w:hanging="360"/>
      </w:pPr>
    </w:lvl>
  </w:abstractNum>
  <w:num w:numId="1">
    <w:abstractNumId w:val="8"/>
  </w:num>
  <w:num w:numId="2">
    <w:abstractNumId w:val="2"/>
  </w:num>
  <w:num w:numId="3">
    <w:abstractNumId w:val="1"/>
  </w:num>
  <w:num w:numId="4">
    <w:abstractNumId w:val="10"/>
  </w:num>
  <w:num w:numId="5">
    <w:abstractNumId w:val="4"/>
  </w:num>
  <w:num w:numId="6">
    <w:abstractNumId w:val="0"/>
  </w:num>
  <w:num w:numId="7">
    <w:abstractNumId w:val="7"/>
  </w:num>
  <w:num w:numId="8">
    <w:abstractNumId w:val="9"/>
  </w:num>
  <w:num w:numId="9">
    <w:abstractNumId w:val="11"/>
  </w:num>
  <w:num w:numId="10">
    <w:abstractNumId w:val="13"/>
  </w:num>
  <w:num w:numId="11">
    <w:abstractNumId w:val="6"/>
  </w:num>
  <w:num w:numId="12">
    <w:abstractNumId w:val="12"/>
  </w:num>
  <w:num w:numId="13">
    <w:abstractNumId w:val="14"/>
  </w:num>
  <w:num w:numId="14">
    <w:abstractNumId w:val="5"/>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9F"/>
    <w:rsid w:val="002765DE"/>
    <w:rsid w:val="002E51DD"/>
    <w:rsid w:val="003F2CC0"/>
    <w:rsid w:val="00444385"/>
    <w:rsid w:val="005B7811"/>
    <w:rsid w:val="006D742E"/>
    <w:rsid w:val="006D7982"/>
    <w:rsid w:val="00775C9F"/>
    <w:rsid w:val="00867AF0"/>
    <w:rsid w:val="00927B38"/>
    <w:rsid w:val="00930597"/>
    <w:rsid w:val="009733B9"/>
    <w:rsid w:val="009D219F"/>
    <w:rsid w:val="009F2A4F"/>
    <w:rsid w:val="00AC7D05"/>
    <w:rsid w:val="00B7751A"/>
    <w:rsid w:val="00C4224C"/>
    <w:rsid w:val="00D92997"/>
    <w:rsid w:val="00E161A4"/>
    <w:rsid w:val="00E439C5"/>
    <w:rsid w:val="00EA7997"/>
    <w:rsid w:val="00F00DB1"/>
    <w:rsid w:val="00F2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A7A54-25CF-F14B-9659-A31CCC3C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00" w:type="dxa"/>
        <w:left w:w="115" w:type="dxa"/>
        <w:bottom w:w="100" w:type="dxa"/>
        <w:right w:w="115" w:type="dxa"/>
      </w:tblCellMar>
    </w:tblPr>
  </w:style>
  <w:style w:type="table" w:customStyle="1" w:styleId="affc">
    <w:basedOn w:val="TableNormal"/>
    <w:tblPr>
      <w:tblStyleRowBandSize w:val="1"/>
      <w:tblStyleColBandSize w:val="1"/>
      <w:tblCellMar>
        <w:top w:w="100" w:type="dxa"/>
        <w:left w:w="115" w:type="dxa"/>
        <w:bottom w:w="100" w:type="dxa"/>
        <w:right w:w="115" w:type="dxa"/>
      </w:tblCellMar>
    </w:tblPr>
  </w:style>
  <w:style w:type="table" w:customStyle="1" w:styleId="affd">
    <w:basedOn w:val="TableNormal"/>
    <w:tblPr>
      <w:tblStyleRowBandSize w:val="1"/>
      <w:tblStyleColBandSize w:val="1"/>
      <w:tblCellMar>
        <w:top w:w="100" w:type="dxa"/>
        <w:left w:w="115" w:type="dxa"/>
        <w:bottom w:w="100" w:type="dxa"/>
        <w:right w:w="115" w:type="dxa"/>
      </w:tblCellMar>
    </w:tblPr>
  </w:style>
  <w:style w:type="table" w:customStyle="1" w:styleId="affe">
    <w:basedOn w:val="TableNormal"/>
    <w:tblPr>
      <w:tblStyleRowBandSize w:val="1"/>
      <w:tblStyleColBandSize w:val="1"/>
      <w:tblCellMar>
        <w:top w:w="100" w:type="dxa"/>
        <w:left w:w="115" w:type="dxa"/>
        <w:bottom w:w="100" w:type="dxa"/>
        <w:right w:w="115" w:type="dxa"/>
      </w:tblCellMar>
    </w:tblPr>
  </w:style>
  <w:style w:type="table" w:customStyle="1" w:styleId="afff">
    <w:basedOn w:val="TableNormal"/>
    <w:tblPr>
      <w:tblStyleRowBandSize w:val="1"/>
      <w:tblStyleColBandSize w:val="1"/>
      <w:tblCellMar>
        <w:top w:w="100" w:type="dxa"/>
        <w:left w:w="115" w:type="dxa"/>
        <w:bottom w:w="100" w:type="dxa"/>
        <w:right w:w="115" w:type="dxa"/>
      </w:tblCellMar>
    </w:tblPr>
  </w:style>
  <w:style w:type="table" w:customStyle="1" w:styleId="afff0">
    <w:basedOn w:val="TableNormal"/>
    <w:tblPr>
      <w:tblStyleRowBandSize w:val="1"/>
      <w:tblStyleColBandSize w:val="1"/>
      <w:tblCellMar>
        <w:top w:w="100" w:type="dxa"/>
        <w:left w:w="115" w:type="dxa"/>
        <w:bottom w:w="100" w:type="dxa"/>
        <w:right w:w="115" w:type="dxa"/>
      </w:tblCellMar>
    </w:tblPr>
  </w:style>
  <w:style w:type="table" w:customStyle="1" w:styleId="afff1">
    <w:basedOn w:val="TableNormal"/>
    <w:tblPr>
      <w:tblStyleRowBandSize w:val="1"/>
      <w:tblStyleColBandSize w:val="1"/>
      <w:tblCellMar>
        <w:top w:w="100" w:type="dxa"/>
        <w:left w:w="115" w:type="dxa"/>
        <w:bottom w:w="100" w:type="dxa"/>
        <w:right w:w="115" w:type="dxa"/>
      </w:tblCellMar>
    </w:tblPr>
  </w:style>
  <w:style w:type="table" w:customStyle="1" w:styleId="afff2">
    <w:basedOn w:val="TableNormal"/>
    <w:tblPr>
      <w:tblStyleRowBandSize w:val="1"/>
      <w:tblStyleColBandSize w:val="1"/>
      <w:tblCellMar>
        <w:top w:w="100" w:type="dxa"/>
        <w:left w:w="115" w:type="dxa"/>
        <w:bottom w:w="100" w:type="dxa"/>
        <w:right w:w="115" w:type="dxa"/>
      </w:tblCellMar>
    </w:tblPr>
  </w:style>
  <w:style w:type="table" w:customStyle="1" w:styleId="afff3">
    <w:basedOn w:val="TableNormal"/>
    <w:tblPr>
      <w:tblStyleRowBandSize w:val="1"/>
      <w:tblStyleColBandSize w:val="1"/>
      <w:tblCellMar>
        <w:top w:w="100" w:type="dxa"/>
        <w:left w:w="115" w:type="dxa"/>
        <w:bottom w:w="100" w:type="dxa"/>
        <w:right w:w="115" w:type="dxa"/>
      </w:tblCellMar>
    </w:tblPr>
  </w:style>
  <w:style w:type="table" w:customStyle="1" w:styleId="afff4">
    <w:basedOn w:val="TableNormal"/>
    <w:tblPr>
      <w:tblStyleRowBandSize w:val="1"/>
      <w:tblStyleColBandSize w:val="1"/>
      <w:tblCellMar>
        <w:top w:w="100" w:type="dxa"/>
        <w:left w:w="115" w:type="dxa"/>
        <w:bottom w:w="100" w:type="dxa"/>
        <w:right w:w="115" w:type="dxa"/>
      </w:tblCellMar>
    </w:tblPr>
  </w:style>
  <w:style w:type="table" w:customStyle="1" w:styleId="afff5">
    <w:basedOn w:val="TableNormal"/>
    <w:tblPr>
      <w:tblStyleRowBandSize w:val="1"/>
      <w:tblStyleColBandSize w:val="1"/>
      <w:tblCellMar>
        <w:top w:w="100" w:type="dxa"/>
        <w:left w:w="115" w:type="dxa"/>
        <w:bottom w:w="100" w:type="dxa"/>
        <w:right w:w="115" w:type="dxa"/>
      </w:tblCellMar>
    </w:tblPr>
  </w:style>
  <w:style w:type="table" w:customStyle="1" w:styleId="afff6">
    <w:basedOn w:val="TableNormal"/>
    <w:tblPr>
      <w:tblStyleRowBandSize w:val="1"/>
      <w:tblStyleColBandSize w:val="1"/>
      <w:tblCellMar>
        <w:top w:w="100" w:type="dxa"/>
        <w:left w:w="115" w:type="dxa"/>
        <w:bottom w:w="100" w:type="dxa"/>
        <w:right w:w="115" w:type="dxa"/>
      </w:tblCellMar>
    </w:tblPr>
  </w:style>
  <w:style w:type="table" w:customStyle="1" w:styleId="afff7">
    <w:basedOn w:val="TableNormal"/>
    <w:tblPr>
      <w:tblStyleRowBandSize w:val="1"/>
      <w:tblStyleColBandSize w:val="1"/>
      <w:tblCellMar>
        <w:top w:w="100" w:type="dxa"/>
        <w:left w:w="115" w:type="dxa"/>
        <w:bottom w:w="100" w:type="dxa"/>
        <w:right w:w="115" w:type="dxa"/>
      </w:tblCellMar>
    </w:tblPr>
  </w:style>
  <w:style w:type="table" w:customStyle="1" w:styleId="afff8">
    <w:basedOn w:val="TableNormal"/>
    <w:tblPr>
      <w:tblStyleRowBandSize w:val="1"/>
      <w:tblStyleColBandSize w:val="1"/>
      <w:tblCellMar>
        <w:top w:w="100" w:type="dxa"/>
        <w:left w:w="115" w:type="dxa"/>
        <w:bottom w:w="100" w:type="dxa"/>
        <w:right w:w="115" w:type="dxa"/>
      </w:tblCellMar>
    </w:tblPr>
  </w:style>
  <w:style w:type="table" w:customStyle="1" w:styleId="afff9">
    <w:basedOn w:val="TableNormal"/>
    <w:tblPr>
      <w:tblStyleRowBandSize w:val="1"/>
      <w:tblStyleColBandSize w:val="1"/>
      <w:tblCellMar>
        <w:top w:w="100" w:type="dxa"/>
        <w:left w:w="115" w:type="dxa"/>
        <w:bottom w:w="100" w:type="dxa"/>
        <w:right w:w="115"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 w:type="table" w:customStyle="1" w:styleId="afffb">
    <w:basedOn w:val="TableNormal"/>
    <w:tblPr>
      <w:tblStyleRowBandSize w:val="1"/>
      <w:tblStyleColBandSize w:val="1"/>
      <w:tblCellMar>
        <w:top w:w="100" w:type="dxa"/>
        <w:left w:w="115" w:type="dxa"/>
        <w:bottom w:w="100" w:type="dxa"/>
        <w:right w:w="115" w:type="dxa"/>
      </w:tblCellMar>
    </w:tblPr>
  </w:style>
  <w:style w:type="table" w:customStyle="1" w:styleId="afffc">
    <w:basedOn w:val="TableNormal"/>
    <w:tblPr>
      <w:tblStyleRowBandSize w:val="1"/>
      <w:tblStyleColBandSize w:val="1"/>
      <w:tblCellMar>
        <w:top w:w="100" w:type="dxa"/>
        <w:left w:w="115" w:type="dxa"/>
        <w:bottom w:w="100" w:type="dxa"/>
        <w:right w:w="115" w:type="dxa"/>
      </w:tblCellMar>
    </w:tblPr>
  </w:style>
  <w:style w:type="table" w:customStyle="1" w:styleId="afffd">
    <w:basedOn w:val="TableNormal"/>
    <w:tblPr>
      <w:tblStyleRowBandSize w:val="1"/>
      <w:tblStyleColBandSize w:val="1"/>
      <w:tblCellMar>
        <w:top w:w="100" w:type="dxa"/>
        <w:left w:w="115" w:type="dxa"/>
        <w:bottom w:w="100"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15" w:type="dxa"/>
        <w:bottom w:w="100" w:type="dxa"/>
        <w:right w:w="115" w:type="dxa"/>
      </w:tblCellMar>
    </w:tblPr>
  </w:style>
  <w:style w:type="table" w:customStyle="1" w:styleId="affff0">
    <w:basedOn w:val="TableNormal"/>
    <w:tblPr>
      <w:tblStyleRowBandSize w:val="1"/>
      <w:tblStyleColBandSize w:val="1"/>
      <w:tblCellMar>
        <w:top w:w="100" w:type="dxa"/>
        <w:left w:w="115" w:type="dxa"/>
        <w:bottom w:w="100" w:type="dxa"/>
        <w:right w:w="115" w:type="dxa"/>
      </w:tblCellMar>
    </w:tblPr>
  </w:style>
  <w:style w:type="table" w:customStyle="1" w:styleId="affff1">
    <w:basedOn w:val="TableNormal"/>
    <w:tblPr>
      <w:tblStyleRowBandSize w:val="1"/>
      <w:tblStyleColBandSize w:val="1"/>
      <w:tblCellMar>
        <w:top w:w="100" w:type="dxa"/>
        <w:left w:w="115" w:type="dxa"/>
        <w:bottom w:w="100" w:type="dxa"/>
        <w:right w:w="115" w:type="dxa"/>
      </w:tblCellMar>
    </w:tblPr>
  </w:style>
  <w:style w:type="table" w:customStyle="1" w:styleId="affff2">
    <w:basedOn w:val="TableNormal"/>
    <w:tblPr>
      <w:tblStyleRowBandSize w:val="1"/>
      <w:tblStyleColBandSize w:val="1"/>
      <w:tblCellMar>
        <w:top w:w="100" w:type="dxa"/>
        <w:left w:w="115" w:type="dxa"/>
        <w:bottom w:w="100" w:type="dxa"/>
        <w:right w:w="115" w:type="dxa"/>
      </w:tblCellMar>
    </w:tblPr>
  </w:style>
  <w:style w:type="table" w:styleId="GridTable5Dark-Accent1">
    <w:name w:val="Grid Table 5 Dark Accent 1"/>
    <w:basedOn w:val="TableNormal"/>
    <w:uiPriority w:val="50"/>
    <w:rsid w:val="002765D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mr5fwond5t3pSMpO74nNc4KmcQ==">AMUW2mXPbp638eL7gN9AxokX8Uqkks8iupP1x47J78qgj1b9Pm1RjeoKqEdxZbhynipgTslgwatYu/N+CZZDD7ip3/ChvnRmQvTaPsVgI3U+rnGqFuDI6pROmwd52m2SwFV65/pwf98L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5291</Words>
  <Characters>30161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cp:lastPrinted>2021-05-28T17:50:00Z</cp:lastPrinted>
  <dcterms:created xsi:type="dcterms:W3CDTF">2021-06-02T12:25:00Z</dcterms:created>
  <dcterms:modified xsi:type="dcterms:W3CDTF">2021-06-02T12:25:00Z</dcterms:modified>
</cp:coreProperties>
</file>