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A6B9C1" w14:textId="77777777" w:rsidR="008F419D" w:rsidRDefault="00F1635F">
      <w:pPr>
        <w:spacing w:after="0"/>
        <w:ind w:left="0" w:firstLine="0"/>
        <w:jc w:val="center"/>
        <w:rPr>
          <w:b/>
          <w:sz w:val="28"/>
          <w:szCs w:val="28"/>
        </w:rPr>
      </w:pPr>
      <w:bookmarkStart w:id="0" w:name="_GoBack"/>
      <w:bookmarkEnd w:id="0"/>
      <w:r>
        <w:rPr>
          <w:b/>
          <w:sz w:val="28"/>
          <w:szCs w:val="28"/>
        </w:rPr>
        <w:t>Annual Departmental Report</w:t>
      </w:r>
    </w:p>
    <w:p w14:paraId="2230D3D8" w14:textId="77777777"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14:paraId="463BB7D2" w14:textId="77777777" w:rsidR="008F419D" w:rsidRDefault="008F419D">
      <w:pPr>
        <w:spacing w:after="0"/>
        <w:ind w:left="0" w:firstLine="0"/>
        <w:jc w:val="center"/>
        <w:rPr>
          <w:b/>
          <w:i/>
          <w:color w:val="FF0000"/>
          <w:sz w:val="24"/>
          <w:szCs w:val="24"/>
        </w:rPr>
      </w:pPr>
    </w:p>
    <w:p w14:paraId="7C07CF86" w14:textId="77777777"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14:paraId="52B13885" w14:textId="77777777" w:rsidR="008F419D" w:rsidRDefault="008F419D">
      <w:pPr>
        <w:spacing w:after="0"/>
        <w:ind w:left="0" w:firstLine="0"/>
        <w:rPr>
          <w:b/>
          <w:i/>
          <w:sz w:val="24"/>
          <w:szCs w:val="24"/>
        </w:rPr>
      </w:pPr>
    </w:p>
    <w:p w14:paraId="73D2356F" w14:textId="77777777" w:rsidR="008F419D" w:rsidRDefault="00F1635F">
      <w:pPr>
        <w:ind w:left="0" w:firstLine="0"/>
        <w:rPr>
          <w:b/>
          <w:sz w:val="28"/>
          <w:szCs w:val="28"/>
        </w:rPr>
      </w:pPr>
      <w:r>
        <w:rPr>
          <w:b/>
          <w:sz w:val="28"/>
          <w:szCs w:val="28"/>
        </w:rPr>
        <w:t>Program Information</w:t>
      </w:r>
    </w:p>
    <w:p w14:paraId="6258CB79" w14:textId="04D859BC" w:rsidR="008F419D" w:rsidRDefault="00F1635F">
      <w:pPr>
        <w:spacing w:after="0"/>
        <w:ind w:left="0" w:firstLine="0"/>
        <w:rPr>
          <w:b/>
          <w:sz w:val="28"/>
          <w:szCs w:val="28"/>
        </w:rPr>
      </w:pPr>
      <w:r>
        <w:rPr>
          <w:sz w:val="24"/>
          <w:szCs w:val="24"/>
        </w:rPr>
        <w:t>Program/Department:</w:t>
      </w:r>
      <w:r w:rsidR="0018097C">
        <w:rPr>
          <w:sz w:val="24"/>
          <w:szCs w:val="24"/>
        </w:rPr>
        <w:t xml:space="preserve"> </w:t>
      </w:r>
      <w:r w:rsidR="0018097C">
        <w:rPr>
          <w:rFonts w:ascii="Times New Roman" w:hAnsi="Times New Roman"/>
          <w:i/>
          <w:sz w:val="24"/>
          <w:szCs w:val="24"/>
        </w:rPr>
        <w:t>Counseling</w:t>
      </w:r>
      <w:r w:rsidR="007A1702">
        <w:rPr>
          <w:rFonts w:ascii="Times New Roman" w:hAnsi="Times New Roman"/>
          <w:i/>
          <w:sz w:val="24"/>
          <w:szCs w:val="24"/>
        </w:rPr>
        <w:t>/Behavioral Sciences</w:t>
      </w:r>
      <w:r>
        <w:rPr>
          <w:i/>
          <w:sz w:val="24"/>
          <w:szCs w:val="24"/>
        </w:rPr>
        <w:tab/>
      </w:r>
    </w:p>
    <w:p w14:paraId="0382CD62" w14:textId="5C91BBB7" w:rsidR="008F419D" w:rsidRDefault="007A1702">
      <w:pPr>
        <w:spacing w:after="0"/>
        <w:ind w:left="0" w:firstLine="0"/>
        <w:rPr>
          <w:b/>
          <w:sz w:val="28"/>
          <w:szCs w:val="28"/>
        </w:rPr>
      </w:pPr>
      <w:r>
        <w:rPr>
          <w:sz w:val="24"/>
          <w:szCs w:val="24"/>
        </w:rPr>
        <w:t>Program/</w:t>
      </w:r>
      <w:r w:rsidR="00F1635F">
        <w:rPr>
          <w:sz w:val="24"/>
          <w:szCs w:val="24"/>
        </w:rPr>
        <w:t>Department Chair:</w:t>
      </w:r>
      <w:r w:rsidR="0018097C">
        <w:rPr>
          <w:sz w:val="24"/>
          <w:szCs w:val="24"/>
        </w:rPr>
        <w:t xml:space="preserve"> </w:t>
      </w:r>
      <w:r w:rsidRPr="007A1702">
        <w:rPr>
          <w:rFonts w:ascii="Times New Roman" w:hAnsi="Times New Roman"/>
          <w:i/>
          <w:iCs/>
          <w:sz w:val="24"/>
          <w:szCs w:val="24"/>
        </w:rPr>
        <w:t>Christine Shane/</w:t>
      </w:r>
      <w:r w:rsidR="0018097C" w:rsidRPr="00DB20CB">
        <w:rPr>
          <w:rFonts w:ascii="Times New Roman" w:hAnsi="Times New Roman"/>
          <w:i/>
          <w:iCs/>
          <w:sz w:val="24"/>
          <w:szCs w:val="24"/>
        </w:rPr>
        <w:t>Daneen Deptula</w:t>
      </w:r>
      <w:r w:rsidR="00F1635F">
        <w:rPr>
          <w:sz w:val="24"/>
          <w:szCs w:val="24"/>
        </w:rPr>
        <w:tab/>
      </w:r>
      <w:r w:rsidR="00F1635F">
        <w:rPr>
          <w:sz w:val="24"/>
          <w:szCs w:val="24"/>
        </w:rPr>
        <w:tab/>
      </w:r>
      <w:r w:rsidR="00F1635F">
        <w:rPr>
          <w:sz w:val="24"/>
          <w:szCs w:val="24"/>
        </w:rPr>
        <w:tab/>
      </w:r>
      <w:r w:rsidR="00F1635F">
        <w:rPr>
          <w:sz w:val="24"/>
          <w:szCs w:val="24"/>
        </w:rPr>
        <w:tab/>
      </w:r>
      <w:r w:rsidR="00F1635F">
        <w:rPr>
          <w:sz w:val="24"/>
          <w:szCs w:val="24"/>
        </w:rPr>
        <w:tab/>
      </w:r>
      <w:r w:rsidR="00F1635F">
        <w:rPr>
          <w:sz w:val="24"/>
          <w:szCs w:val="24"/>
        </w:rPr>
        <w:tab/>
      </w:r>
    </w:p>
    <w:p w14:paraId="4C0DD5B5" w14:textId="0478DD14" w:rsidR="008F419D" w:rsidRDefault="00F1635F">
      <w:pPr>
        <w:spacing w:after="0"/>
        <w:ind w:left="0" w:firstLine="0"/>
        <w:rPr>
          <w:sz w:val="24"/>
          <w:szCs w:val="24"/>
        </w:rPr>
      </w:pPr>
      <w:r>
        <w:rPr>
          <w:sz w:val="24"/>
          <w:szCs w:val="24"/>
        </w:rPr>
        <w:t xml:space="preserve">Department Assessment Committee Contact: </w:t>
      </w:r>
      <w:r w:rsidR="0018097C" w:rsidRPr="00DB20CB">
        <w:rPr>
          <w:rFonts w:ascii="Times New Roman" w:hAnsi="Times New Roman"/>
          <w:i/>
          <w:iCs/>
          <w:sz w:val="24"/>
          <w:szCs w:val="24"/>
        </w:rPr>
        <w:t>Daneen Deptula</w:t>
      </w:r>
      <w:r w:rsidR="0018097C" w:rsidRPr="00DB20CB">
        <w:rPr>
          <w:rFonts w:ascii="Times New Roman" w:hAnsi="Times New Roman"/>
          <w:i/>
          <w:iCs/>
          <w:sz w:val="24"/>
          <w:szCs w:val="24"/>
        </w:rPr>
        <w:tab/>
      </w:r>
      <w:r>
        <w:rPr>
          <w:sz w:val="24"/>
          <w:szCs w:val="24"/>
        </w:rPr>
        <w:tab/>
      </w:r>
    </w:p>
    <w:p w14:paraId="49CC67EE" w14:textId="77777777" w:rsidR="008F419D" w:rsidRDefault="00F1635F">
      <w:pPr>
        <w:spacing w:after="0"/>
        <w:ind w:left="1170" w:firstLine="0"/>
        <w:rPr>
          <w:sz w:val="24"/>
          <w:szCs w:val="24"/>
        </w:rPr>
      </w:pPr>
      <w:r>
        <w:rPr>
          <w:sz w:val="24"/>
          <w:szCs w:val="24"/>
        </w:rPr>
        <w:tab/>
      </w:r>
      <w:r>
        <w:rPr>
          <w:sz w:val="24"/>
          <w:szCs w:val="24"/>
        </w:rPr>
        <w:tab/>
      </w:r>
      <w:r>
        <w:rPr>
          <w:sz w:val="24"/>
          <w:szCs w:val="24"/>
        </w:rPr>
        <w:tab/>
      </w:r>
    </w:p>
    <w:p w14:paraId="41BBF3DF" w14:textId="523C91E8" w:rsidR="008F419D" w:rsidRDefault="00F1635F">
      <w:pPr>
        <w:spacing w:after="0"/>
        <w:rPr>
          <w:i/>
          <w:sz w:val="24"/>
          <w:szCs w:val="24"/>
        </w:rPr>
      </w:pPr>
      <w:r>
        <w:rPr>
          <w:i/>
          <w:sz w:val="24"/>
          <w:szCs w:val="24"/>
        </w:rPr>
        <w:t xml:space="preserve">This document is to be kept in the department and an electronic file is due to the Director of Assessment by </w:t>
      </w:r>
      <w:r w:rsidR="0018097C">
        <w:rPr>
          <w:i/>
          <w:sz w:val="24"/>
          <w:szCs w:val="24"/>
        </w:rPr>
        <w:t>June 1</w:t>
      </w:r>
      <w:r>
        <w:rPr>
          <w:i/>
          <w:sz w:val="24"/>
          <w:szCs w:val="24"/>
        </w:rPr>
        <w:t>, 2021.</w:t>
      </w:r>
      <w:r>
        <w:rPr>
          <w:i/>
          <w:color w:val="FF0000"/>
          <w:sz w:val="24"/>
          <w:szCs w:val="24"/>
        </w:rPr>
        <w:t xml:space="preserve"> </w:t>
      </w:r>
    </w:p>
    <w:p w14:paraId="628786C1" w14:textId="77777777" w:rsidR="008F419D" w:rsidRDefault="008F419D">
      <w:pPr>
        <w:spacing w:after="0"/>
        <w:ind w:left="0" w:firstLine="0"/>
        <w:rPr>
          <w:sz w:val="24"/>
          <w:szCs w:val="24"/>
        </w:rPr>
      </w:pPr>
    </w:p>
    <w:p w14:paraId="044984AA"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14:paraId="13732C7A" w14:textId="77777777" w:rsidR="008F419D" w:rsidRDefault="008F419D">
      <w:pPr>
        <w:pBdr>
          <w:top w:val="nil"/>
          <w:left w:val="nil"/>
          <w:bottom w:val="nil"/>
          <w:right w:val="nil"/>
          <w:between w:val="nil"/>
        </w:pBdr>
        <w:spacing w:after="0"/>
        <w:ind w:firstLine="0"/>
        <w:rPr>
          <w:b/>
          <w:color w:val="000000"/>
          <w:sz w:val="28"/>
          <w:szCs w:val="28"/>
        </w:rPr>
      </w:pPr>
    </w:p>
    <w:p w14:paraId="447DF912" w14:textId="77777777" w:rsidR="008F419D" w:rsidRDefault="00F1635F">
      <w:pPr>
        <w:spacing w:after="0"/>
        <w:ind w:left="0" w:firstLine="0"/>
        <w:rPr>
          <w:sz w:val="24"/>
          <w:szCs w:val="24"/>
        </w:rPr>
      </w:pPr>
      <w:r>
        <w:rPr>
          <w:sz w:val="24"/>
          <w:szCs w:val="24"/>
        </w:rPr>
        <w:t>Department Lessons Learned and Accomplishments</w:t>
      </w:r>
    </w:p>
    <w:p w14:paraId="2FC8FC96" w14:textId="77777777"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14:paraId="4C8EC030" w14:textId="77777777" w:rsidR="008F419D" w:rsidRDefault="008F419D">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14:paraId="2699D511" w14:textId="77777777">
        <w:tc>
          <w:tcPr>
            <w:tcW w:w="12950" w:type="dxa"/>
          </w:tcPr>
          <w:p w14:paraId="77E9852B" w14:textId="7D77C075" w:rsidR="0018097C" w:rsidRDefault="0018097C" w:rsidP="0018097C">
            <w:pPr>
              <w:spacing w:after="0"/>
              <w:ind w:left="0" w:firstLine="0"/>
              <w:rPr>
                <w:rFonts w:ascii="Times New Roman" w:hAnsi="Times New Roman"/>
                <w:bCs/>
                <w:sz w:val="24"/>
                <w:szCs w:val="24"/>
              </w:rPr>
            </w:pPr>
            <w:r>
              <w:rPr>
                <w:rFonts w:ascii="Times New Roman" w:hAnsi="Times New Roman"/>
                <w:bCs/>
                <w:sz w:val="24"/>
                <w:szCs w:val="24"/>
              </w:rPr>
              <w:t>Building upon the foundation developed in the Spring 2020 semester, the counseling program continued to adapt to the challenges of the pandemic. Although not true for all classes, there was a shift for most courses to adopt a synchronous format of instruction, which appeared to work well considering the nature of the clinical skills being taught.</w:t>
            </w:r>
          </w:p>
          <w:p w14:paraId="19B2CB40" w14:textId="77777777" w:rsidR="0018097C" w:rsidRDefault="0018097C" w:rsidP="0018097C">
            <w:pPr>
              <w:spacing w:after="0"/>
              <w:ind w:left="0" w:firstLine="0"/>
              <w:rPr>
                <w:rFonts w:ascii="Times New Roman" w:hAnsi="Times New Roman"/>
                <w:bCs/>
                <w:sz w:val="24"/>
                <w:szCs w:val="24"/>
              </w:rPr>
            </w:pPr>
          </w:p>
          <w:p w14:paraId="2ED2BDCB" w14:textId="397B37F7" w:rsidR="008F419D" w:rsidRDefault="0018097C">
            <w:pPr>
              <w:spacing w:after="0"/>
              <w:ind w:left="0" w:firstLine="0"/>
              <w:rPr>
                <w:rFonts w:ascii="Times New Roman" w:hAnsi="Times New Roman"/>
                <w:bCs/>
                <w:sz w:val="24"/>
                <w:szCs w:val="24"/>
              </w:rPr>
            </w:pPr>
            <w:r>
              <w:rPr>
                <w:rFonts w:ascii="Times New Roman" w:hAnsi="Times New Roman"/>
                <w:bCs/>
                <w:sz w:val="24"/>
                <w:szCs w:val="24"/>
              </w:rPr>
              <w:t xml:space="preserve">One of the most significant challenges faced by the program (and students) in light of Covid was successfully placing students in practicum and internship experiences that could accommodate remote services. Although some student’s placements needed to be quickly changed, Dr. Krell did a wonderful job </w:t>
            </w:r>
            <w:r w:rsidR="00DC3EA0">
              <w:rPr>
                <w:rFonts w:ascii="Times New Roman" w:hAnsi="Times New Roman"/>
                <w:bCs/>
                <w:sz w:val="24"/>
                <w:szCs w:val="24"/>
              </w:rPr>
              <w:t xml:space="preserve">helping to secure placements </w:t>
            </w:r>
            <w:r>
              <w:rPr>
                <w:rFonts w:ascii="Times New Roman" w:hAnsi="Times New Roman"/>
                <w:bCs/>
                <w:sz w:val="24"/>
                <w:szCs w:val="24"/>
              </w:rPr>
              <w:t>and all students who decided to pursue a</w:t>
            </w:r>
            <w:r w:rsidR="00DC3EA0">
              <w:rPr>
                <w:rFonts w:ascii="Times New Roman" w:hAnsi="Times New Roman"/>
                <w:bCs/>
                <w:sz w:val="24"/>
                <w:szCs w:val="24"/>
              </w:rPr>
              <w:t>n</w:t>
            </w:r>
            <w:r>
              <w:rPr>
                <w:rFonts w:ascii="Times New Roman" w:hAnsi="Times New Roman"/>
                <w:bCs/>
                <w:sz w:val="24"/>
                <w:szCs w:val="24"/>
              </w:rPr>
              <w:t xml:space="preserve"> internship/practicum placement were able to progress in their education. All pre-practicum/internship experiences were also successful. The LMHC board continued to allow the use of telehealth services and granted </w:t>
            </w:r>
            <w:r w:rsidR="00AB3470">
              <w:rPr>
                <w:rFonts w:ascii="Times New Roman" w:hAnsi="Times New Roman"/>
                <w:bCs/>
                <w:sz w:val="24"/>
                <w:szCs w:val="24"/>
              </w:rPr>
              <w:t xml:space="preserve">extensions on hours. However, our students generally did not need these extensions and were able to </w:t>
            </w:r>
            <w:r>
              <w:rPr>
                <w:rFonts w:ascii="Times New Roman" w:hAnsi="Times New Roman"/>
                <w:bCs/>
                <w:sz w:val="24"/>
                <w:szCs w:val="24"/>
              </w:rPr>
              <w:t>complete all of their required field experience hours</w:t>
            </w:r>
            <w:r w:rsidR="00AB3470">
              <w:rPr>
                <w:rFonts w:ascii="Times New Roman" w:hAnsi="Times New Roman"/>
                <w:bCs/>
                <w:sz w:val="24"/>
                <w:szCs w:val="24"/>
              </w:rPr>
              <w:t>.</w:t>
            </w:r>
          </w:p>
          <w:p w14:paraId="1025CAAA" w14:textId="77777777" w:rsidR="00AB3470" w:rsidRDefault="0018097C">
            <w:pPr>
              <w:spacing w:after="0"/>
              <w:ind w:left="0" w:firstLine="0"/>
              <w:rPr>
                <w:rFonts w:ascii="Times New Roman" w:hAnsi="Times New Roman"/>
                <w:bCs/>
                <w:sz w:val="24"/>
                <w:szCs w:val="24"/>
              </w:rPr>
            </w:pPr>
            <w:r>
              <w:rPr>
                <w:rFonts w:ascii="Times New Roman" w:hAnsi="Times New Roman"/>
                <w:bCs/>
                <w:sz w:val="24"/>
                <w:szCs w:val="24"/>
              </w:rPr>
              <w:lastRenderedPageBreak/>
              <w:t xml:space="preserve">Although the general sentiment of the counseling faculty is a desire to return to face-to-face instruction, there were a couple of areas in which the online format worked well and we may continue to utilize this approach. First, the program-wide group advising sessions appeared to be much better attended when students could attend remotely. As a result, we are considering either keeping the session online, or providing opportunities for students to attend in person as well as online. </w:t>
            </w:r>
            <w:r w:rsidR="00AB3470">
              <w:rPr>
                <w:rFonts w:ascii="Times New Roman" w:hAnsi="Times New Roman"/>
                <w:bCs/>
                <w:sz w:val="24"/>
                <w:szCs w:val="24"/>
              </w:rPr>
              <w:t>Individual advising sessions may also be held online as our students often commute long distances and this modality may be more convenient for them.</w:t>
            </w:r>
          </w:p>
          <w:p w14:paraId="6F52813B" w14:textId="77777777" w:rsidR="00AB3470" w:rsidRDefault="00AB3470">
            <w:pPr>
              <w:spacing w:after="0"/>
              <w:ind w:left="0" w:firstLine="0"/>
              <w:rPr>
                <w:rFonts w:ascii="Times New Roman" w:hAnsi="Times New Roman"/>
                <w:bCs/>
                <w:sz w:val="24"/>
                <w:szCs w:val="24"/>
              </w:rPr>
            </w:pPr>
          </w:p>
          <w:p w14:paraId="160D7A9E" w14:textId="4397DA45" w:rsidR="008F419D" w:rsidRDefault="0018097C">
            <w:pPr>
              <w:spacing w:after="0"/>
              <w:ind w:left="0" w:firstLine="0"/>
              <w:rPr>
                <w:rFonts w:ascii="Times New Roman" w:eastAsia="Times New Roman" w:hAnsi="Times New Roman" w:cs="Times New Roman"/>
                <w:b/>
                <w:sz w:val="28"/>
                <w:szCs w:val="28"/>
              </w:rPr>
            </w:pPr>
            <w:r>
              <w:rPr>
                <w:rFonts w:ascii="Times New Roman" w:hAnsi="Times New Roman"/>
                <w:bCs/>
                <w:sz w:val="24"/>
                <w:szCs w:val="24"/>
              </w:rPr>
              <w:t>A variety of online systems were utilized for forms/paperwork including google forms to collect advising information/pre-registration plans and google drive to manage internship paperwork. These systems may be kept in place in the future.</w:t>
            </w:r>
            <w:r w:rsidR="00AB3470">
              <w:rPr>
                <w:rFonts w:ascii="Times New Roman" w:hAnsi="Times New Roman"/>
                <w:bCs/>
                <w:sz w:val="24"/>
                <w:szCs w:val="24"/>
              </w:rPr>
              <w:t xml:space="preserve"> Finally, although the internship supervisors did perceive a benefit to actually going to field sites, the convenience of being able to meet remotely was clear. This is an issue that we will continue to discuss as a program.</w:t>
            </w:r>
          </w:p>
          <w:p w14:paraId="1E25AE3B" w14:textId="77777777" w:rsidR="008F419D" w:rsidRDefault="008F419D">
            <w:pPr>
              <w:spacing w:after="0"/>
              <w:ind w:left="0" w:firstLine="0"/>
              <w:rPr>
                <w:rFonts w:ascii="Times New Roman" w:eastAsia="Times New Roman" w:hAnsi="Times New Roman" w:cs="Times New Roman"/>
                <w:b/>
                <w:sz w:val="28"/>
                <w:szCs w:val="28"/>
              </w:rPr>
            </w:pPr>
          </w:p>
        </w:tc>
      </w:tr>
    </w:tbl>
    <w:p w14:paraId="768FB986" w14:textId="77777777" w:rsidR="008F419D" w:rsidRDefault="008F419D">
      <w:pPr>
        <w:spacing w:after="0"/>
        <w:ind w:left="0" w:firstLine="0"/>
        <w:rPr>
          <w:rFonts w:ascii="Times New Roman" w:eastAsia="Times New Roman" w:hAnsi="Times New Roman" w:cs="Times New Roman"/>
          <w:b/>
          <w:sz w:val="28"/>
          <w:szCs w:val="28"/>
        </w:rPr>
      </w:pPr>
    </w:p>
    <w:p w14:paraId="02CD4D68" w14:textId="77777777" w:rsidR="008F419D" w:rsidRDefault="008F419D">
      <w:pPr>
        <w:ind w:left="0" w:firstLine="0"/>
        <w:rPr>
          <w:rFonts w:ascii="Times New Roman" w:eastAsia="Times New Roman" w:hAnsi="Times New Roman" w:cs="Times New Roman"/>
          <w:b/>
          <w:sz w:val="28"/>
          <w:szCs w:val="28"/>
        </w:rPr>
      </w:pPr>
    </w:p>
    <w:p w14:paraId="191F4ED9"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Learning Outcomes (PLOs) (Educational Objectives)</w:t>
      </w:r>
    </w:p>
    <w:p w14:paraId="612099EC" w14:textId="77777777"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14:paraId="3ABDE154" w14:textId="77777777" w:rsidR="008F419D" w:rsidRDefault="008F419D">
      <w:pPr>
        <w:ind w:left="450" w:firstLine="0"/>
        <w:jc w:val="center"/>
        <w:rPr>
          <w:b/>
          <w:color w:val="FF0000"/>
          <w:sz w:val="24"/>
          <w:szCs w:val="24"/>
        </w:rPr>
      </w:pP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8F419D" w14:paraId="38665D63" w14:textId="77777777">
        <w:trPr>
          <w:jc w:val="center"/>
        </w:trPr>
        <w:tc>
          <w:tcPr>
            <w:tcW w:w="1052" w:type="dxa"/>
          </w:tcPr>
          <w:p w14:paraId="217A3141"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PLO #</w:t>
            </w:r>
          </w:p>
        </w:tc>
        <w:tc>
          <w:tcPr>
            <w:tcW w:w="5063" w:type="dxa"/>
            <w:shd w:val="clear" w:color="auto" w:fill="auto"/>
          </w:tcPr>
          <w:p w14:paraId="67C04701"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941" w:type="dxa"/>
          </w:tcPr>
          <w:p w14:paraId="5670DAA3"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14:paraId="428080EC"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14:paraId="56DEB22D"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90769F" w14:paraId="6CF2F700" w14:textId="77777777">
        <w:trPr>
          <w:jc w:val="center"/>
        </w:trPr>
        <w:tc>
          <w:tcPr>
            <w:tcW w:w="1052" w:type="dxa"/>
          </w:tcPr>
          <w:p w14:paraId="4A196E2A" w14:textId="77777777" w:rsidR="0090769F" w:rsidRDefault="0090769F" w:rsidP="0090769F">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063" w:type="dxa"/>
            <w:shd w:val="clear" w:color="auto" w:fill="auto"/>
          </w:tcPr>
          <w:p w14:paraId="4CA41ADF" w14:textId="6B9763CC"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Students will demonstrate effective counseling skills</w:t>
            </w:r>
          </w:p>
        </w:tc>
        <w:tc>
          <w:tcPr>
            <w:tcW w:w="2941" w:type="dxa"/>
          </w:tcPr>
          <w:p w14:paraId="4EA7C024" w14:textId="7370FFEC" w:rsidR="0090769F" w:rsidRDefault="0090769F" w:rsidP="0090769F">
            <w:pPr>
              <w:pBdr>
                <w:top w:val="nil"/>
                <w:left w:val="nil"/>
                <w:bottom w:val="nil"/>
                <w:right w:val="nil"/>
                <w:between w:val="nil"/>
              </w:pBdr>
              <w:spacing w:after="0"/>
              <w:ind w:left="0" w:firstLine="0"/>
              <w:rPr>
                <w:color w:val="000000"/>
                <w:sz w:val="24"/>
                <w:szCs w:val="24"/>
              </w:rPr>
            </w:pPr>
            <w:r w:rsidRPr="0090769F">
              <w:rPr>
                <w:color w:val="000000"/>
                <w:sz w:val="24"/>
                <w:szCs w:val="24"/>
              </w:rPr>
              <w:t>https://www.fitchburgstate.edu/academics/programs/clinical-mental-health-counseling-counseling-ms</w:t>
            </w:r>
          </w:p>
        </w:tc>
        <w:tc>
          <w:tcPr>
            <w:tcW w:w="2032" w:type="dxa"/>
            <w:shd w:val="clear" w:color="auto" w:fill="auto"/>
          </w:tcPr>
          <w:p w14:paraId="14830AD5" w14:textId="0C685F39"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Across all three stages of the program (COUN 7010, 7030, other Stage 2 classes, and internship).</w:t>
            </w:r>
          </w:p>
        </w:tc>
        <w:tc>
          <w:tcPr>
            <w:tcW w:w="1862" w:type="dxa"/>
          </w:tcPr>
          <w:p w14:paraId="02435A7C" w14:textId="67DC6A5C" w:rsidR="0090769F" w:rsidRDefault="0090769F" w:rsidP="0090769F">
            <w:pPr>
              <w:pBdr>
                <w:top w:val="nil"/>
                <w:left w:val="nil"/>
                <w:bottom w:val="nil"/>
                <w:right w:val="nil"/>
                <w:between w:val="nil"/>
              </w:pBdr>
              <w:spacing w:after="0"/>
              <w:ind w:left="0" w:firstLine="0"/>
              <w:rPr>
                <w:color w:val="000000"/>
                <w:sz w:val="24"/>
                <w:szCs w:val="24"/>
              </w:rPr>
            </w:pPr>
            <w:r>
              <w:rPr>
                <w:color w:val="000000"/>
                <w:sz w:val="24"/>
                <w:szCs w:val="24"/>
              </w:rPr>
              <w:t>Spring 2021</w:t>
            </w:r>
          </w:p>
        </w:tc>
      </w:tr>
      <w:tr w:rsidR="0090769F" w14:paraId="04CE3E3B" w14:textId="77777777">
        <w:trPr>
          <w:jc w:val="center"/>
        </w:trPr>
        <w:tc>
          <w:tcPr>
            <w:tcW w:w="1052" w:type="dxa"/>
          </w:tcPr>
          <w:p w14:paraId="3FFA9E6F" w14:textId="77777777" w:rsidR="0090769F" w:rsidRDefault="0090769F" w:rsidP="0090769F">
            <w:pPr>
              <w:pBdr>
                <w:top w:val="nil"/>
                <w:left w:val="nil"/>
                <w:bottom w:val="nil"/>
                <w:right w:val="nil"/>
                <w:between w:val="nil"/>
              </w:pBdr>
              <w:spacing w:after="0"/>
              <w:ind w:left="0" w:firstLine="0"/>
              <w:rPr>
                <w:b/>
                <w:color w:val="000000"/>
                <w:sz w:val="24"/>
                <w:szCs w:val="24"/>
              </w:rPr>
            </w:pPr>
            <w:r>
              <w:rPr>
                <w:b/>
                <w:color w:val="000000"/>
                <w:sz w:val="24"/>
                <w:szCs w:val="24"/>
              </w:rPr>
              <w:lastRenderedPageBreak/>
              <w:t>2.</w:t>
            </w:r>
          </w:p>
        </w:tc>
        <w:tc>
          <w:tcPr>
            <w:tcW w:w="5063" w:type="dxa"/>
            <w:shd w:val="clear" w:color="auto" w:fill="auto"/>
          </w:tcPr>
          <w:p w14:paraId="0C9CD43B" w14:textId="76616F55" w:rsidR="0090769F" w:rsidRDefault="0090769F" w:rsidP="0090769F">
            <w:pPr>
              <w:pBdr>
                <w:top w:val="nil"/>
                <w:left w:val="nil"/>
                <w:bottom w:val="nil"/>
                <w:right w:val="nil"/>
                <w:between w:val="nil"/>
              </w:pBdr>
              <w:tabs>
                <w:tab w:val="left" w:pos="1470"/>
              </w:tabs>
              <w:spacing w:after="0"/>
              <w:ind w:left="0" w:firstLine="0"/>
              <w:rPr>
                <w:color w:val="000000"/>
                <w:sz w:val="24"/>
                <w:szCs w:val="24"/>
              </w:rPr>
            </w:pPr>
            <w:r>
              <w:rPr>
                <w:rFonts w:ascii="Times New Roman" w:hAnsi="Times New Roman"/>
                <w:sz w:val="24"/>
                <w:szCs w:val="24"/>
              </w:rPr>
              <w:t>Students will engage in professional behavior</w:t>
            </w:r>
          </w:p>
        </w:tc>
        <w:tc>
          <w:tcPr>
            <w:tcW w:w="2941" w:type="dxa"/>
          </w:tcPr>
          <w:p w14:paraId="77868EFB" w14:textId="2AB8F8B0" w:rsidR="0090769F" w:rsidRDefault="0090769F" w:rsidP="0090769F">
            <w:pPr>
              <w:pBdr>
                <w:top w:val="nil"/>
                <w:left w:val="nil"/>
                <w:bottom w:val="nil"/>
                <w:right w:val="nil"/>
                <w:between w:val="nil"/>
              </w:pBdr>
              <w:spacing w:after="0"/>
              <w:ind w:left="0" w:firstLine="0"/>
              <w:rPr>
                <w:color w:val="000000"/>
                <w:sz w:val="24"/>
                <w:szCs w:val="24"/>
              </w:rPr>
            </w:pPr>
            <w:r w:rsidRPr="0090769F">
              <w:rPr>
                <w:color w:val="000000"/>
                <w:sz w:val="24"/>
                <w:szCs w:val="24"/>
              </w:rPr>
              <w:t>https://www.fitchburgstate.edu/academics/programs/clinical-mental-health-counseling-counseling-ms</w:t>
            </w:r>
          </w:p>
        </w:tc>
        <w:tc>
          <w:tcPr>
            <w:tcW w:w="2032" w:type="dxa"/>
            <w:shd w:val="clear" w:color="auto" w:fill="auto"/>
          </w:tcPr>
          <w:p w14:paraId="00283231" w14:textId="1B19C2C2"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Across all three stages of the program (COUN 7010, 7030, other Stage 2 classes, and internship).</w:t>
            </w:r>
          </w:p>
        </w:tc>
        <w:tc>
          <w:tcPr>
            <w:tcW w:w="1862" w:type="dxa"/>
          </w:tcPr>
          <w:p w14:paraId="211A30C8" w14:textId="4B375677" w:rsidR="0090769F" w:rsidRDefault="0090769F" w:rsidP="0090769F">
            <w:pPr>
              <w:pBdr>
                <w:top w:val="nil"/>
                <w:left w:val="nil"/>
                <w:bottom w:val="nil"/>
                <w:right w:val="nil"/>
                <w:between w:val="nil"/>
              </w:pBdr>
              <w:spacing w:after="0"/>
              <w:ind w:left="0" w:firstLine="0"/>
              <w:rPr>
                <w:color w:val="000000"/>
                <w:sz w:val="24"/>
                <w:szCs w:val="24"/>
              </w:rPr>
            </w:pPr>
            <w:r>
              <w:rPr>
                <w:color w:val="000000"/>
                <w:sz w:val="24"/>
                <w:szCs w:val="24"/>
              </w:rPr>
              <w:t>Spring 2021</w:t>
            </w:r>
          </w:p>
        </w:tc>
      </w:tr>
      <w:tr w:rsidR="0090769F" w14:paraId="4D5385C6" w14:textId="77777777">
        <w:trPr>
          <w:jc w:val="center"/>
        </w:trPr>
        <w:tc>
          <w:tcPr>
            <w:tcW w:w="1052" w:type="dxa"/>
          </w:tcPr>
          <w:p w14:paraId="77360990" w14:textId="77777777" w:rsidR="0090769F" w:rsidRDefault="0090769F" w:rsidP="0090769F">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063" w:type="dxa"/>
            <w:shd w:val="clear" w:color="auto" w:fill="auto"/>
          </w:tcPr>
          <w:p w14:paraId="6F19D8FD" w14:textId="46433775"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Students will display caring for others</w:t>
            </w:r>
          </w:p>
        </w:tc>
        <w:tc>
          <w:tcPr>
            <w:tcW w:w="2941" w:type="dxa"/>
          </w:tcPr>
          <w:p w14:paraId="4DA64F88" w14:textId="4984341E" w:rsidR="0090769F" w:rsidRDefault="0090769F" w:rsidP="0090769F">
            <w:pPr>
              <w:pBdr>
                <w:top w:val="nil"/>
                <w:left w:val="nil"/>
                <w:bottom w:val="nil"/>
                <w:right w:val="nil"/>
                <w:between w:val="nil"/>
              </w:pBdr>
              <w:spacing w:after="0"/>
              <w:ind w:left="0" w:firstLine="0"/>
              <w:rPr>
                <w:color w:val="000000"/>
                <w:sz w:val="24"/>
                <w:szCs w:val="24"/>
              </w:rPr>
            </w:pPr>
            <w:r w:rsidRPr="0090769F">
              <w:rPr>
                <w:color w:val="000000"/>
                <w:sz w:val="24"/>
                <w:szCs w:val="24"/>
              </w:rPr>
              <w:t>https://www.fitchburgstate.edu/academics/programs/clinical-mental-health-counseling-counseling-ms</w:t>
            </w:r>
          </w:p>
        </w:tc>
        <w:tc>
          <w:tcPr>
            <w:tcW w:w="2032" w:type="dxa"/>
            <w:shd w:val="clear" w:color="auto" w:fill="auto"/>
          </w:tcPr>
          <w:p w14:paraId="0045E45C" w14:textId="46515708"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Across all three stages of the program (COUN 7010, 7030, other Stage 2 classes, and internship).</w:t>
            </w:r>
          </w:p>
        </w:tc>
        <w:tc>
          <w:tcPr>
            <w:tcW w:w="1862" w:type="dxa"/>
          </w:tcPr>
          <w:p w14:paraId="145649A2" w14:textId="2A267C60" w:rsidR="0090769F" w:rsidRDefault="0090769F" w:rsidP="0090769F">
            <w:pPr>
              <w:pBdr>
                <w:top w:val="nil"/>
                <w:left w:val="nil"/>
                <w:bottom w:val="nil"/>
                <w:right w:val="nil"/>
                <w:between w:val="nil"/>
              </w:pBdr>
              <w:spacing w:after="0"/>
              <w:ind w:left="0" w:firstLine="0"/>
              <w:rPr>
                <w:color w:val="000000"/>
                <w:sz w:val="24"/>
                <w:szCs w:val="24"/>
              </w:rPr>
            </w:pPr>
            <w:r>
              <w:rPr>
                <w:color w:val="000000"/>
                <w:sz w:val="24"/>
                <w:szCs w:val="24"/>
              </w:rPr>
              <w:t>Spring 2021</w:t>
            </w:r>
          </w:p>
        </w:tc>
      </w:tr>
      <w:tr w:rsidR="0090769F" w14:paraId="3C4C17F6" w14:textId="77777777">
        <w:trPr>
          <w:jc w:val="center"/>
        </w:trPr>
        <w:tc>
          <w:tcPr>
            <w:tcW w:w="1052" w:type="dxa"/>
          </w:tcPr>
          <w:p w14:paraId="183FCE70" w14:textId="77777777" w:rsidR="0090769F" w:rsidRDefault="0090769F" w:rsidP="0090769F">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063" w:type="dxa"/>
            <w:shd w:val="clear" w:color="auto" w:fill="auto"/>
          </w:tcPr>
          <w:p w14:paraId="62DF4BA5" w14:textId="496999C9"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Students will demonstrate effective written and oral communication skills</w:t>
            </w:r>
          </w:p>
        </w:tc>
        <w:tc>
          <w:tcPr>
            <w:tcW w:w="2941" w:type="dxa"/>
          </w:tcPr>
          <w:p w14:paraId="2B65D22F" w14:textId="3DA27E1D" w:rsidR="0090769F" w:rsidRDefault="0090769F" w:rsidP="0090769F">
            <w:pPr>
              <w:pBdr>
                <w:top w:val="nil"/>
                <w:left w:val="nil"/>
                <w:bottom w:val="nil"/>
                <w:right w:val="nil"/>
                <w:between w:val="nil"/>
              </w:pBdr>
              <w:spacing w:after="0"/>
              <w:ind w:left="0" w:firstLine="0"/>
              <w:rPr>
                <w:color w:val="000000"/>
                <w:sz w:val="24"/>
                <w:szCs w:val="24"/>
              </w:rPr>
            </w:pPr>
            <w:r w:rsidRPr="0090769F">
              <w:rPr>
                <w:color w:val="000000"/>
                <w:sz w:val="24"/>
                <w:szCs w:val="24"/>
              </w:rPr>
              <w:t>https://www.fitchburgstate.edu/academics/programs/clinical-mental-health-counseling-counseling-ms</w:t>
            </w:r>
          </w:p>
        </w:tc>
        <w:tc>
          <w:tcPr>
            <w:tcW w:w="2032" w:type="dxa"/>
            <w:shd w:val="clear" w:color="auto" w:fill="auto"/>
          </w:tcPr>
          <w:p w14:paraId="7C3D155C" w14:textId="39849D7B" w:rsidR="0090769F" w:rsidRDefault="0090769F" w:rsidP="0090769F">
            <w:pPr>
              <w:pBdr>
                <w:top w:val="nil"/>
                <w:left w:val="nil"/>
                <w:bottom w:val="nil"/>
                <w:right w:val="nil"/>
                <w:between w:val="nil"/>
              </w:pBdr>
              <w:spacing w:after="0"/>
              <w:ind w:left="0" w:firstLine="0"/>
              <w:rPr>
                <w:color w:val="000000"/>
                <w:sz w:val="24"/>
                <w:szCs w:val="24"/>
              </w:rPr>
            </w:pPr>
            <w:r>
              <w:rPr>
                <w:rFonts w:ascii="Times New Roman" w:hAnsi="Times New Roman"/>
                <w:sz w:val="24"/>
                <w:szCs w:val="24"/>
              </w:rPr>
              <w:t>Across all three stages of the program (COUN 7010, 7030, other Stage 2 classes, and internship).</w:t>
            </w:r>
          </w:p>
        </w:tc>
        <w:tc>
          <w:tcPr>
            <w:tcW w:w="1862" w:type="dxa"/>
          </w:tcPr>
          <w:p w14:paraId="4E6964C7" w14:textId="5E1AB274" w:rsidR="0090769F" w:rsidRDefault="0090769F" w:rsidP="0090769F">
            <w:pPr>
              <w:pBdr>
                <w:top w:val="nil"/>
                <w:left w:val="nil"/>
                <w:bottom w:val="nil"/>
                <w:right w:val="nil"/>
                <w:between w:val="nil"/>
              </w:pBdr>
              <w:spacing w:after="0"/>
              <w:ind w:left="0" w:firstLine="0"/>
              <w:rPr>
                <w:color w:val="000000"/>
                <w:sz w:val="24"/>
                <w:szCs w:val="24"/>
              </w:rPr>
            </w:pPr>
            <w:r>
              <w:rPr>
                <w:color w:val="000000"/>
                <w:sz w:val="24"/>
                <w:szCs w:val="24"/>
              </w:rPr>
              <w:t>Spring 2021</w:t>
            </w:r>
          </w:p>
        </w:tc>
      </w:tr>
    </w:tbl>
    <w:p w14:paraId="3D5A3A1B" w14:textId="77777777" w:rsidR="0090769F" w:rsidRDefault="0090769F" w:rsidP="0090769F">
      <w:pPr>
        <w:pBdr>
          <w:top w:val="nil"/>
          <w:left w:val="nil"/>
          <w:bottom w:val="nil"/>
          <w:right w:val="nil"/>
          <w:between w:val="nil"/>
        </w:pBdr>
        <w:spacing w:after="0"/>
        <w:ind w:left="1170" w:firstLine="0"/>
      </w:pPr>
    </w:p>
    <w:p w14:paraId="7DA912BC" w14:textId="77777777" w:rsidR="0090769F" w:rsidRPr="0090769F" w:rsidRDefault="0090769F" w:rsidP="0090769F">
      <w:pPr>
        <w:pBdr>
          <w:top w:val="nil"/>
          <w:left w:val="nil"/>
          <w:bottom w:val="nil"/>
          <w:right w:val="nil"/>
          <w:between w:val="nil"/>
        </w:pBdr>
        <w:spacing w:after="0"/>
        <w:ind w:left="1170" w:firstLine="0"/>
        <w:rPr>
          <w:rFonts w:ascii="Times New Roman" w:hAnsi="Times New Roman" w:cs="Times New Roman"/>
          <w:i/>
          <w:iCs/>
        </w:rPr>
      </w:pPr>
    </w:p>
    <w:p w14:paraId="01B146B7" w14:textId="703D2D10" w:rsidR="0090769F" w:rsidRPr="0090769F" w:rsidRDefault="0090769F" w:rsidP="0090769F">
      <w:pPr>
        <w:pBdr>
          <w:top w:val="nil"/>
          <w:left w:val="nil"/>
          <w:bottom w:val="nil"/>
          <w:right w:val="nil"/>
          <w:between w:val="nil"/>
        </w:pBdr>
        <w:tabs>
          <w:tab w:val="left" w:pos="4860"/>
        </w:tabs>
        <w:spacing w:after="0"/>
        <w:ind w:left="1170" w:firstLine="0"/>
        <w:rPr>
          <w:rFonts w:ascii="Times New Roman" w:hAnsi="Times New Roman" w:cs="Times New Roman"/>
        </w:rPr>
      </w:pPr>
      <w:r w:rsidRPr="0090769F">
        <w:rPr>
          <w:rFonts w:ascii="Times New Roman" w:hAnsi="Times New Roman" w:cs="Times New Roman"/>
        </w:rPr>
        <w:t xml:space="preserve">Note: In addition to publishing the learning objectives on the website, the program planned to publish the learning objectives in the student manual. A 2020 version of the student manual was not published, but the learning objectives have already been added to the 2021 draft of the student manual. </w:t>
      </w:r>
    </w:p>
    <w:p w14:paraId="00AF7BBF" w14:textId="5A40C423" w:rsidR="008F419D" w:rsidRDefault="00F1635F" w:rsidP="0090769F">
      <w:pPr>
        <w:pBdr>
          <w:top w:val="nil"/>
          <w:left w:val="nil"/>
          <w:bottom w:val="nil"/>
          <w:right w:val="nil"/>
          <w:between w:val="nil"/>
        </w:pBdr>
        <w:spacing w:after="0"/>
        <w:ind w:left="1170" w:firstLine="0"/>
        <w:rPr>
          <w:b/>
          <w:color w:val="000000"/>
          <w:sz w:val="24"/>
          <w:szCs w:val="24"/>
        </w:rPr>
      </w:pPr>
      <w:r w:rsidRPr="0090769F">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14:paraId="672AFD84" w14:textId="77777777" w:rsidR="008F419D" w:rsidRDefault="008F419D">
      <w:pPr>
        <w:pBdr>
          <w:top w:val="nil"/>
          <w:left w:val="nil"/>
          <w:bottom w:val="nil"/>
          <w:right w:val="nil"/>
          <w:between w:val="nil"/>
        </w:pBdr>
        <w:spacing w:after="0"/>
        <w:ind w:left="1170" w:firstLine="0"/>
        <w:rPr>
          <w:b/>
          <w:color w:val="000000"/>
          <w:sz w:val="24"/>
          <w:szCs w:val="24"/>
        </w:rPr>
      </w:pPr>
    </w:p>
    <w:p w14:paraId="774C9475" w14:textId="77777777"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W w:w="140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
        <w:gridCol w:w="3060"/>
        <w:gridCol w:w="2880"/>
        <w:gridCol w:w="2250"/>
        <w:gridCol w:w="1710"/>
        <w:gridCol w:w="3240"/>
      </w:tblGrid>
      <w:tr w:rsidR="006E3C5E" w:rsidRPr="007977D1" w14:paraId="7240542A" w14:textId="77777777" w:rsidTr="00F90BBB">
        <w:trPr>
          <w:jc w:val="center"/>
        </w:trPr>
        <w:tc>
          <w:tcPr>
            <w:tcW w:w="895" w:type="dxa"/>
            <w:shd w:val="clear" w:color="auto" w:fill="auto"/>
          </w:tcPr>
          <w:p w14:paraId="40D2D699"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PLO #</w:t>
            </w:r>
          </w:p>
        </w:tc>
        <w:tc>
          <w:tcPr>
            <w:tcW w:w="3060" w:type="dxa"/>
            <w:shd w:val="clear" w:color="auto" w:fill="auto"/>
          </w:tcPr>
          <w:p w14:paraId="737F88B7"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Assessment description (exam, observation, national standardized exam, oral presentation with rubric, etc.)</w:t>
            </w:r>
          </w:p>
        </w:tc>
        <w:tc>
          <w:tcPr>
            <w:tcW w:w="2880" w:type="dxa"/>
            <w:shd w:val="clear" w:color="auto" w:fill="auto"/>
          </w:tcPr>
          <w:p w14:paraId="7EACCC36"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When assessment was administered in student program (internship, 4</w:t>
            </w:r>
            <w:r w:rsidRPr="007977D1">
              <w:rPr>
                <w:rFonts w:ascii="Times New Roman" w:hAnsi="Times New Roman"/>
                <w:b/>
                <w:sz w:val="24"/>
                <w:szCs w:val="24"/>
                <w:vertAlign w:val="superscript"/>
              </w:rPr>
              <w:t>th</w:t>
            </w:r>
            <w:r w:rsidRPr="007977D1">
              <w:rPr>
                <w:rFonts w:ascii="Times New Roman" w:hAnsi="Times New Roman"/>
                <w:b/>
                <w:sz w:val="24"/>
                <w:szCs w:val="24"/>
              </w:rPr>
              <w:t xml:space="preserve"> year, 1</w:t>
            </w:r>
            <w:r w:rsidRPr="007977D1">
              <w:rPr>
                <w:rFonts w:ascii="Times New Roman" w:hAnsi="Times New Roman"/>
                <w:b/>
                <w:sz w:val="24"/>
                <w:szCs w:val="24"/>
                <w:vertAlign w:val="superscript"/>
              </w:rPr>
              <w:t>st</w:t>
            </w:r>
            <w:r w:rsidRPr="007977D1">
              <w:rPr>
                <w:rFonts w:ascii="Times New Roman" w:hAnsi="Times New Roman"/>
                <w:b/>
                <w:sz w:val="24"/>
                <w:szCs w:val="24"/>
              </w:rPr>
              <w:t xml:space="preserve"> year, etc.)</w:t>
            </w:r>
          </w:p>
        </w:tc>
        <w:tc>
          <w:tcPr>
            <w:tcW w:w="2250" w:type="dxa"/>
            <w:shd w:val="clear" w:color="auto" w:fill="auto"/>
          </w:tcPr>
          <w:p w14:paraId="46233E02"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To which students were assessments administered (all, only a sample, etc.)</w:t>
            </w:r>
          </w:p>
        </w:tc>
        <w:tc>
          <w:tcPr>
            <w:tcW w:w="1710" w:type="dxa"/>
          </w:tcPr>
          <w:p w14:paraId="510EBF72"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What is the target set for the PLO? (criteria for success)</w:t>
            </w:r>
          </w:p>
        </w:tc>
        <w:tc>
          <w:tcPr>
            <w:tcW w:w="3240" w:type="dxa"/>
          </w:tcPr>
          <w:p w14:paraId="3DD367C2" w14:textId="77777777" w:rsidR="006E3C5E" w:rsidRPr="007977D1" w:rsidRDefault="006E3C5E" w:rsidP="00F90BBB">
            <w:pPr>
              <w:ind w:left="0" w:firstLine="0"/>
              <w:rPr>
                <w:rFonts w:ascii="Times New Roman" w:hAnsi="Times New Roman"/>
                <w:b/>
                <w:sz w:val="24"/>
                <w:szCs w:val="24"/>
              </w:rPr>
            </w:pPr>
            <w:r w:rsidRPr="007977D1">
              <w:rPr>
                <w:rFonts w:ascii="Times New Roman" w:hAnsi="Times New Roman"/>
                <w:b/>
                <w:sz w:val="24"/>
                <w:szCs w:val="24"/>
              </w:rPr>
              <w:t>Reflection on the results: How was the “loop closed”?</w:t>
            </w:r>
          </w:p>
        </w:tc>
      </w:tr>
      <w:tr w:rsidR="006E3C5E" w:rsidRPr="007977D1" w14:paraId="6516F75A" w14:textId="77777777" w:rsidTr="00F90BBB">
        <w:trPr>
          <w:jc w:val="center"/>
        </w:trPr>
        <w:tc>
          <w:tcPr>
            <w:tcW w:w="895" w:type="dxa"/>
            <w:shd w:val="clear" w:color="auto" w:fill="auto"/>
          </w:tcPr>
          <w:p w14:paraId="28E9D588"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1</w:t>
            </w:r>
          </w:p>
        </w:tc>
        <w:tc>
          <w:tcPr>
            <w:tcW w:w="3060" w:type="dxa"/>
            <w:shd w:val="clear" w:color="auto" w:fill="auto"/>
          </w:tcPr>
          <w:p w14:paraId="42ABDEC2" w14:textId="4ACAAF36" w:rsidR="006E3C5E" w:rsidRDefault="006E3C5E" w:rsidP="00F90BBB">
            <w:pPr>
              <w:spacing w:after="0"/>
              <w:ind w:left="0" w:firstLine="0"/>
              <w:rPr>
                <w:rFonts w:ascii="Times New Roman" w:hAnsi="Times New Roman"/>
                <w:sz w:val="24"/>
                <w:szCs w:val="24"/>
              </w:rPr>
            </w:pPr>
            <w:r>
              <w:rPr>
                <w:rFonts w:ascii="Times New Roman" w:hAnsi="Times New Roman"/>
                <w:sz w:val="24"/>
                <w:szCs w:val="24"/>
              </w:rPr>
              <w:t>Internship</w:t>
            </w:r>
            <w:r w:rsidR="006716A6">
              <w:rPr>
                <w:rFonts w:ascii="Times New Roman" w:hAnsi="Times New Roman"/>
                <w:sz w:val="24"/>
                <w:szCs w:val="24"/>
              </w:rPr>
              <w:t>/Practicum</w:t>
            </w:r>
            <w:r>
              <w:rPr>
                <w:rFonts w:ascii="Times New Roman" w:hAnsi="Times New Roman"/>
                <w:sz w:val="24"/>
                <w:szCs w:val="24"/>
              </w:rPr>
              <w:t xml:space="preserve"> Evaluation (S)</w:t>
            </w:r>
          </w:p>
          <w:p w14:paraId="5CB0782B" w14:textId="78FEE362" w:rsidR="006716A6" w:rsidRDefault="006716A6" w:rsidP="00F90BBB">
            <w:pPr>
              <w:spacing w:after="0"/>
              <w:ind w:left="0" w:firstLine="0"/>
              <w:rPr>
                <w:rFonts w:ascii="Times New Roman" w:hAnsi="Times New Roman"/>
                <w:sz w:val="24"/>
                <w:szCs w:val="24"/>
              </w:rPr>
            </w:pPr>
          </w:p>
          <w:p w14:paraId="656617AB" w14:textId="34C0F83F" w:rsidR="006716A6" w:rsidRDefault="001B5397" w:rsidP="00F90BBB">
            <w:pPr>
              <w:spacing w:after="0"/>
              <w:ind w:left="0" w:firstLine="0"/>
              <w:rPr>
                <w:rFonts w:ascii="Times New Roman" w:hAnsi="Times New Roman"/>
                <w:sz w:val="24"/>
                <w:szCs w:val="24"/>
              </w:rPr>
            </w:pPr>
            <w:r>
              <w:rPr>
                <w:rFonts w:ascii="Times New Roman" w:hAnsi="Times New Roman"/>
                <w:sz w:val="24"/>
                <w:szCs w:val="24"/>
              </w:rPr>
              <w:t>Disposition Assessment (A)</w:t>
            </w:r>
          </w:p>
          <w:p w14:paraId="0D6A1F2D" w14:textId="77777777" w:rsidR="00DC3EA0" w:rsidRDefault="00DC3EA0" w:rsidP="00F90BBB">
            <w:pPr>
              <w:spacing w:after="0"/>
              <w:ind w:left="0" w:firstLine="0"/>
              <w:rPr>
                <w:rFonts w:ascii="Times New Roman" w:hAnsi="Times New Roman"/>
                <w:sz w:val="24"/>
                <w:szCs w:val="24"/>
              </w:rPr>
            </w:pPr>
          </w:p>
          <w:p w14:paraId="2DB18911" w14:textId="77B31E68" w:rsidR="00DC3EA0" w:rsidRPr="007977D1" w:rsidRDefault="00DC3EA0" w:rsidP="00F90BBB">
            <w:pPr>
              <w:spacing w:after="0"/>
              <w:ind w:left="0" w:firstLine="0"/>
              <w:rPr>
                <w:rFonts w:ascii="Times New Roman" w:hAnsi="Times New Roman"/>
                <w:sz w:val="24"/>
                <w:szCs w:val="24"/>
              </w:rPr>
            </w:pPr>
          </w:p>
        </w:tc>
        <w:tc>
          <w:tcPr>
            <w:tcW w:w="2880" w:type="dxa"/>
            <w:shd w:val="clear" w:color="auto" w:fill="auto"/>
          </w:tcPr>
          <w:p w14:paraId="0EE40FAB"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Internship data was utilized for this report.</w:t>
            </w:r>
          </w:p>
        </w:tc>
        <w:tc>
          <w:tcPr>
            <w:tcW w:w="2250" w:type="dxa"/>
            <w:shd w:val="clear" w:color="auto" w:fill="auto"/>
          </w:tcPr>
          <w:p w14:paraId="5E39D954" w14:textId="78AB6C71"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6C534CEC"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80% of students meeting criteria</w:t>
            </w:r>
          </w:p>
        </w:tc>
        <w:tc>
          <w:tcPr>
            <w:tcW w:w="3240" w:type="dxa"/>
          </w:tcPr>
          <w:p w14:paraId="52BAD8AB" w14:textId="2E15295E"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 xml:space="preserve">For each item, between 80% and 100% of MH students were rated by internship supervisors and faculty as being competent/proficient. For each item, 100% of SC students were rated by internship supervisors and faculty as being competent/proficient. Students are successfully demonstrating this skill.    </w:t>
            </w:r>
          </w:p>
        </w:tc>
      </w:tr>
      <w:tr w:rsidR="006E3C5E" w:rsidRPr="007977D1" w14:paraId="20472195" w14:textId="77777777" w:rsidTr="00F90BBB">
        <w:trPr>
          <w:jc w:val="center"/>
        </w:trPr>
        <w:tc>
          <w:tcPr>
            <w:tcW w:w="895" w:type="dxa"/>
            <w:shd w:val="clear" w:color="auto" w:fill="auto"/>
          </w:tcPr>
          <w:p w14:paraId="3D1C32BA"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2</w:t>
            </w:r>
          </w:p>
        </w:tc>
        <w:tc>
          <w:tcPr>
            <w:tcW w:w="3060" w:type="dxa"/>
            <w:shd w:val="clear" w:color="auto" w:fill="auto"/>
          </w:tcPr>
          <w:p w14:paraId="1F2C26E2" w14:textId="09B9935D" w:rsidR="006E3C5E" w:rsidRDefault="006E3C5E" w:rsidP="00F90BBB">
            <w:pPr>
              <w:spacing w:after="0"/>
              <w:ind w:left="0" w:firstLine="0"/>
              <w:rPr>
                <w:rFonts w:ascii="Times New Roman" w:hAnsi="Times New Roman"/>
                <w:sz w:val="24"/>
                <w:szCs w:val="24"/>
              </w:rPr>
            </w:pPr>
            <w:r>
              <w:rPr>
                <w:rFonts w:ascii="Times New Roman" w:hAnsi="Times New Roman"/>
                <w:sz w:val="24"/>
                <w:szCs w:val="24"/>
              </w:rPr>
              <w:t>Internship</w:t>
            </w:r>
            <w:r w:rsidR="00E521CA">
              <w:rPr>
                <w:rFonts w:ascii="Times New Roman" w:hAnsi="Times New Roman"/>
                <w:sz w:val="24"/>
                <w:szCs w:val="24"/>
              </w:rPr>
              <w:t xml:space="preserve"> Evaluation (MH only) </w:t>
            </w:r>
            <w:r>
              <w:rPr>
                <w:rFonts w:ascii="Times New Roman" w:hAnsi="Times New Roman"/>
                <w:sz w:val="24"/>
                <w:szCs w:val="24"/>
              </w:rPr>
              <w:t>(S and A)</w:t>
            </w:r>
          </w:p>
          <w:p w14:paraId="554D88C2" w14:textId="77777777" w:rsidR="006716A6" w:rsidRDefault="006716A6" w:rsidP="00F90BBB">
            <w:pPr>
              <w:spacing w:after="0"/>
              <w:ind w:left="0" w:firstLine="0"/>
              <w:rPr>
                <w:rFonts w:ascii="Times New Roman" w:hAnsi="Times New Roman"/>
                <w:sz w:val="24"/>
                <w:szCs w:val="24"/>
              </w:rPr>
            </w:pPr>
          </w:p>
          <w:p w14:paraId="1FE0B402" w14:textId="1A845751" w:rsidR="006716A6" w:rsidRPr="007977D1" w:rsidRDefault="006716A6" w:rsidP="00F90BBB">
            <w:pPr>
              <w:spacing w:after="0"/>
              <w:ind w:left="0" w:firstLine="0"/>
              <w:rPr>
                <w:rFonts w:ascii="Times New Roman" w:hAnsi="Times New Roman"/>
                <w:sz w:val="24"/>
                <w:szCs w:val="24"/>
              </w:rPr>
            </w:pPr>
            <w:r>
              <w:rPr>
                <w:rFonts w:ascii="Times New Roman" w:hAnsi="Times New Roman"/>
                <w:sz w:val="24"/>
                <w:szCs w:val="24"/>
              </w:rPr>
              <w:t>Disposition Assessment (A)</w:t>
            </w:r>
          </w:p>
        </w:tc>
        <w:tc>
          <w:tcPr>
            <w:tcW w:w="2880" w:type="dxa"/>
            <w:shd w:val="clear" w:color="auto" w:fill="auto"/>
          </w:tcPr>
          <w:p w14:paraId="0A66651B"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Internship data was utilized for this report.</w:t>
            </w:r>
          </w:p>
        </w:tc>
        <w:tc>
          <w:tcPr>
            <w:tcW w:w="2250" w:type="dxa"/>
            <w:shd w:val="clear" w:color="auto" w:fill="auto"/>
          </w:tcPr>
          <w:p w14:paraId="15416F03" w14:textId="14595928"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0A4C9465"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80% of students meeting criteria</w:t>
            </w:r>
          </w:p>
        </w:tc>
        <w:tc>
          <w:tcPr>
            <w:tcW w:w="3240" w:type="dxa"/>
          </w:tcPr>
          <w:p w14:paraId="36E5930D" w14:textId="65512DED" w:rsidR="006E3C5E" w:rsidRPr="007977D1" w:rsidRDefault="00E521CA" w:rsidP="00F90BBB">
            <w:pPr>
              <w:spacing w:after="0"/>
              <w:ind w:left="0" w:firstLine="0"/>
              <w:rPr>
                <w:rFonts w:ascii="Times New Roman" w:hAnsi="Times New Roman"/>
                <w:sz w:val="24"/>
                <w:szCs w:val="24"/>
              </w:rPr>
            </w:pPr>
            <w:r>
              <w:rPr>
                <w:rFonts w:ascii="Times New Roman" w:hAnsi="Times New Roman"/>
                <w:sz w:val="24"/>
                <w:szCs w:val="24"/>
              </w:rPr>
              <w:t xml:space="preserve">100% </w:t>
            </w:r>
            <w:r w:rsidR="006E3C5E">
              <w:rPr>
                <w:rFonts w:ascii="Times New Roman" w:hAnsi="Times New Roman"/>
                <w:sz w:val="24"/>
                <w:szCs w:val="24"/>
              </w:rPr>
              <w:t xml:space="preserve"> MH and </w:t>
            </w:r>
            <w:r w:rsidR="00DC3EA0">
              <w:rPr>
                <w:rFonts w:ascii="Times New Roman" w:hAnsi="Times New Roman"/>
                <w:sz w:val="24"/>
                <w:szCs w:val="24"/>
              </w:rPr>
              <w:t xml:space="preserve">100% </w:t>
            </w:r>
            <w:r w:rsidR="006E3C5E">
              <w:rPr>
                <w:rFonts w:ascii="Times New Roman" w:hAnsi="Times New Roman"/>
                <w:sz w:val="24"/>
                <w:szCs w:val="24"/>
              </w:rPr>
              <w:t>SC students were rated by their supervisors as proficient in this area on each item measured</w:t>
            </w:r>
            <w:r>
              <w:rPr>
                <w:rFonts w:ascii="Times New Roman" w:hAnsi="Times New Roman"/>
                <w:sz w:val="24"/>
                <w:szCs w:val="24"/>
              </w:rPr>
              <w:t xml:space="preserve"> across both measures</w:t>
            </w:r>
            <w:r w:rsidR="006E3C5E">
              <w:rPr>
                <w:rFonts w:ascii="Times New Roman" w:hAnsi="Times New Roman"/>
                <w:sz w:val="24"/>
                <w:szCs w:val="24"/>
              </w:rPr>
              <w:t>. Students are successfully demonstrating this skill/attitude.</w:t>
            </w:r>
          </w:p>
        </w:tc>
      </w:tr>
      <w:tr w:rsidR="006E3C5E" w:rsidRPr="007977D1" w14:paraId="71FEBAAC" w14:textId="77777777" w:rsidTr="00391BBD">
        <w:trPr>
          <w:trHeight w:val="1430"/>
          <w:jc w:val="center"/>
        </w:trPr>
        <w:tc>
          <w:tcPr>
            <w:tcW w:w="895" w:type="dxa"/>
            <w:shd w:val="clear" w:color="auto" w:fill="auto"/>
          </w:tcPr>
          <w:p w14:paraId="63E00C05"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3</w:t>
            </w:r>
          </w:p>
        </w:tc>
        <w:tc>
          <w:tcPr>
            <w:tcW w:w="3060" w:type="dxa"/>
            <w:shd w:val="clear" w:color="auto" w:fill="auto"/>
          </w:tcPr>
          <w:p w14:paraId="253A132E" w14:textId="7CE0D3A3"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Disposition Assessment (A)</w:t>
            </w:r>
          </w:p>
        </w:tc>
        <w:tc>
          <w:tcPr>
            <w:tcW w:w="2880" w:type="dxa"/>
            <w:shd w:val="clear" w:color="auto" w:fill="auto"/>
          </w:tcPr>
          <w:p w14:paraId="3FFE8CC0"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Internship data was utilized for this report.</w:t>
            </w:r>
          </w:p>
        </w:tc>
        <w:tc>
          <w:tcPr>
            <w:tcW w:w="2250" w:type="dxa"/>
            <w:shd w:val="clear" w:color="auto" w:fill="auto"/>
          </w:tcPr>
          <w:p w14:paraId="236A6EB4" w14:textId="6644EDCF"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4525B7C5"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80% of students meeting criteria</w:t>
            </w:r>
          </w:p>
        </w:tc>
        <w:tc>
          <w:tcPr>
            <w:tcW w:w="3240" w:type="dxa"/>
          </w:tcPr>
          <w:p w14:paraId="5307EC3D" w14:textId="54653B99"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 xml:space="preserve">For each item, 100% of </w:t>
            </w:r>
            <w:r w:rsidR="00DC3EA0">
              <w:rPr>
                <w:rFonts w:ascii="Times New Roman" w:hAnsi="Times New Roman"/>
                <w:sz w:val="24"/>
                <w:szCs w:val="24"/>
              </w:rPr>
              <w:t xml:space="preserve">MH and </w:t>
            </w:r>
            <w:r>
              <w:rPr>
                <w:rFonts w:ascii="Times New Roman" w:hAnsi="Times New Roman"/>
                <w:sz w:val="24"/>
                <w:szCs w:val="24"/>
              </w:rPr>
              <w:t>SC students were rated by their supervisors or faculty as being proficient in this area. Students are successfully demonstrating this skill/attitude.</w:t>
            </w:r>
          </w:p>
        </w:tc>
      </w:tr>
      <w:tr w:rsidR="006E3C5E" w:rsidRPr="007977D1" w14:paraId="29753083" w14:textId="77777777" w:rsidTr="00F90BBB">
        <w:trPr>
          <w:jc w:val="center"/>
        </w:trPr>
        <w:tc>
          <w:tcPr>
            <w:tcW w:w="895" w:type="dxa"/>
            <w:shd w:val="clear" w:color="auto" w:fill="auto"/>
          </w:tcPr>
          <w:p w14:paraId="544C4282"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4</w:t>
            </w:r>
          </w:p>
        </w:tc>
        <w:tc>
          <w:tcPr>
            <w:tcW w:w="3060" w:type="dxa"/>
            <w:shd w:val="clear" w:color="auto" w:fill="auto"/>
          </w:tcPr>
          <w:p w14:paraId="0CA04FF8" w14:textId="7DDA959B"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Disposition Assessment (</w:t>
            </w:r>
            <w:r w:rsidR="00E45F68">
              <w:rPr>
                <w:rFonts w:ascii="Times New Roman" w:hAnsi="Times New Roman"/>
                <w:sz w:val="24"/>
                <w:szCs w:val="24"/>
              </w:rPr>
              <w:t>A</w:t>
            </w:r>
            <w:r>
              <w:rPr>
                <w:rFonts w:ascii="Times New Roman" w:hAnsi="Times New Roman"/>
                <w:sz w:val="24"/>
                <w:szCs w:val="24"/>
              </w:rPr>
              <w:t xml:space="preserve">), </w:t>
            </w:r>
          </w:p>
        </w:tc>
        <w:tc>
          <w:tcPr>
            <w:tcW w:w="2880" w:type="dxa"/>
            <w:shd w:val="clear" w:color="auto" w:fill="auto"/>
          </w:tcPr>
          <w:p w14:paraId="7D288F4B"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Internship data was utilized for this report.</w:t>
            </w:r>
          </w:p>
        </w:tc>
        <w:tc>
          <w:tcPr>
            <w:tcW w:w="2250" w:type="dxa"/>
            <w:shd w:val="clear" w:color="auto" w:fill="auto"/>
          </w:tcPr>
          <w:p w14:paraId="180E24EA" w14:textId="749E2DD2"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All</w:t>
            </w:r>
          </w:p>
        </w:tc>
        <w:tc>
          <w:tcPr>
            <w:tcW w:w="1710" w:type="dxa"/>
          </w:tcPr>
          <w:p w14:paraId="71AAD170" w14:textId="77777777"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80% of students meeting criteria</w:t>
            </w:r>
          </w:p>
        </w:tc>
        <w:tc>
          <w:tcPr>
            <w:tcW w:w="3240" w:type="dxa"/>
          </w:tcPr>
          <w:p w14:paraId="4131AAE0" w14:textId="6031A9C0" w:rsidR="006E3C5E" w:rsidRPr="007977D1" w:rsidRDefault="006E3C5E" w:rsidP="00F90BBB">
            <w:pPr>
              <w:spacing w:after="0"/>
              <w:ind w:left="0" w:firstLine="0"/>
              <w:rPr>
                <w:rFonts w:ascii="Times New Roman" w:hAnsi="Times New Roman"/>
                <w:sz w:val="24"/>
                <w:szCs w:val="24"/>
              </w:rPr>
            </w:pPr>
            <w:r>
              <w:rPr>
                <w:rFonts w:ascii="Times New Roman" w:hAnsi="Times New Roman"/>
                <w:sz w:val="24"/>
                <w:szCs w:val="24"/>
              </w:rPr>
              <w:t xml:space="preserve">For each item, MH students were rated by their faculty </w:t>
            </w:r>
            <w:r w:rsidR="00391BBD">
              <w:rPr>
                <w:rFonts w:ascii="Times New Roman" w:hAnsi="Times New Roman"/>
                <w:sz w:val="24"/>
                <w:szCs w:val="24"/>
              </w:rPr>
              <w:t xml:space="preserve">(100%) and field supervisors (&gt; 90%) </w:t>
            </w:r>
            <w:r>
              <w:rPr>
                <w:rFonts w:ascii="Times New Roman" w:hAnsi="Times New Roman"/>
                <w:sz w:val="24"/>
                <w:szCs w:val="24"/>
              </w:rPr>
              <w:t>as being proficient in this area. For each item, 100% of SC students were rated by their supervisors or faculty as being proficient in this area. Students are successfully demonstrating this skill.</w:t>
            </w:r>
          </w:p>
        </w:tc>
      </w:tr>
    </w:tbl>
    <w:p w14:paraId="797FC1E5" w14:textId="77777777" w:rsidR="008F419D" w:rsidRDefault="008F419D">
      <w:pPr>
        <w:spacing w:after="0"/>
        <w:ind w:left="0" w:firstLine="0"/>
        <w:rPr>
          <w:sz w:val="24"/>
          <w:szCs w:val="24"/>
        </w:rPr>
      </w:pPr>
    </w:p>
    <w:p w14:paraId="353E6601" w14:textId="77777777" w:rsidR="008F419D"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14:paraId="7349BC6B" w14:textId="77777777">
        <w:tc>
          <w:tcPr>
            <w:tcW w:w="12595" w:type="dxa"/>
          </w:tcPr>
          <w:p w14:paraId="35DBF8EC" w14:textId="77777777" w:rsidR="008F419D" w:rsidRDefault="008F419D">
            <w:pPr>
              <w:spacing w:after="0"/>
              <w:ind w:left="0" w:firstLine="0"/>
              <w:rPr>
                <w:sz w:val="24"/>
                <w:szCs w:val="24"/>
              </w:rPr>
            </w:pPr>
          </w:p>
          <w:p w14:paraId="52E9574A" w14:textId="77777777" w:rsidR="008F419D" w:rsidRDefault="008F419D">
            <w:pPr>
              <w:spacing w:after="0"/>
              <w:ind w:left="0" w:firstLine="0"/>
              <w:rPr>
                <w:sz w:val="24"/>
                <w:szCs w:val="24"/>
              </w:rPr>
            </w:pPr>
          </w:p>
          <w:p w14:paraId="43F1368E" w14:textId="2B1B4E88" w:rsidR="008F419D" w:rsidRDefault="00391BBD" w:rsidP="00391BBD">
            <w:pPr>
              <w:spacing w:after="0"/>
              <w:ind w:left="0" w:firstLine="0"/>
              <w:rPr>
                <w:sz w:val="24"/>
                <w:szCs w:val="24"/>
              </w:rPr>
            </w:pPr>
            <w:r>
              <w:rPr>
                <w:sz w:val="24"/>
                <w:szCs w:val="24"/>
              </w:rPr>
              <w:t xml:space="preserve">There </w:t>
            </w:r>
            <w:r w:rsidR="006E3C5E">
              <w:rPr>
                <w:sz w:val="24"/>
                <w:szCs w:val="24"/>
              </w:rPr>
              <w:t xml:space="preserve">were a few </w:t>
            </w:r>
            <w:r>
              <w:rPr>
                <w:sz w:val="24"/>
                <w:szCs w:val="24"/>
              </w:rPr>
              <w:t>assessment documents which were</w:t>
            </w:r>
            <w:r w:rsidR="006E3C5E">
              <w:rPr>
                <w:sz w:val="24"/>
                <w:szCs w:val="24"/>
              </w:rPr>
              <w:t xml:space="preserve"> returned by supervisors, as the process was made more complicated by covid, but the response rate was much better than Spring 2021.</w:t>
            </w:r>
            <w:r>
              <w:rPr>
                <w:sz w:val="24"/>
                <w:szCs w:val="24"/>
              </w:rPr>
              <w:t xml:space="preserve"> In addition, due to the complications of covid, and HIPPA requirements, not enough data was collected for the clinical skills rubric, which is based on the faculty member listening to a recorded session. </w:t>
            </w:r>
            <w:r w:rsidR="006716A6">
              <w:rPr>
                <w:sz w:val="24"/>
                <w:szCs w:val="24"/>
              </w:rPr>
              <w:t>Typically, the clinical skills rubric would be used to assess PLO 1.</w:t>
            </w:r>
          </w:p>
          <w:p w14:paraId="32654D0D" w14:textId="0E649693" w:rsidR="00391BBD" w:rsidRDefault="00391BBD" w:rsidP="00391BBD">
            <w:pPr>
              <w:spacing w:after="0"/>
              <w:ind w:left="0" w:firstLine="0"/>
              <w:rPr>
                <w:sz w:val="24"/>
                <w:szCs w:val="24"/>
              </w:rPr>
            </w:pPr>
          </w:p>
        </w:tc>
      </w:tr>
    </w:tbl>
    <w:p w14:paraId="6ECE46C2" w14:textId="77777777"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14:paraId="7A7D8446" w14:textId="77777777" w:rsidR="008F419D" w:rsidRDefault="00F1635F">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14:paraId="3C485EC0" w14:textId="77777777" w:rsidR="008F419D" w:rsidRDefault="008F419D">
      <w:pPr>
        <w:pBdr>
          <w:top w:val="nil"/>
          <w:left w:val="nil"/>
          <w:bottom w:val="nil"/>
          <w:right w:val="nil"/>
          <w:between w:val="nil"/>
        </w:pBdr>
        <w:spacing w:after="0"/>
        <w:ind w:left="450" w:firstLine="0"/>
        <w:rPr>
          <w:b/>
          <w:color w:val="000000"/>
          <w:sz w:val="24"/>
          <w:szCs w:val="24"/>
        </w:rPr>
      </w:pPr>
    </w:p>
    <w:p w14:paraId="3F67C630" w14:textId="77777777" w:rsidR="008F419D" w:rsidRDefault="008F419D">
      <w:pPr>
        <w:pBdr>
          <w:top w:val="nil"/>
          <w:left w:val="nil"/>
          <w:bottom w:val="nil"/>
          <w:right w:val="nil"/>
          <w:between w:val="nil"/>
        </w:pBdr>
        <w:ind w:left="450" w:firstLine="0"/>
        <w:rPr>
          <w:b/>
          <w:color w:val="000000"/>
          <w:sz w:val="24"/>
          <w:szCs w:val="24"/>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14:paraId="2F69912C" w14:textId="77777777">
        <w:tc>
          <w:tcPr>
            <w:tcW w:w="3240" w:type="dxa"/>
            <w:shd w:val="clear" w:color="auto" w:fill="auto"/>
          </w:tcPr>
          <w:p w14:paraId="0B2B027F" w14:textId="77777777" w:rsidR="008F419D" w:rsidRDefault="00F1635F">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14:paraId="0C0B7A90" w14:textId="77777777" w:rsidR="008F419D" w:rsidRDefault="00F1635F">
            <w:pPr>
              <w:pBdr>
                <w:top w:val="nil"/>
                <w:left w:val="nil"/>
                <w:bottom w:val="nil"/>
                <w:right w:val="nil"/>
                <w:between w:val="nil"/>
              </w:pBdr>
              <w:ind w:left="450"/>
              <w:rPr>
                <w:b/>
                <w:color w:val="000000"/>
                <w:sz w:val="24"/>
                <w:szCs w:val="24"/>
              </w:rPr>
            </w:pPr>
            <w:r>
              <w:rPr>
                <w:b/>
                <w:color w:val="000000"/>
                <w:sz w:val="24"/>
                <w:szCs w:val="24"/>
              </w:rPr>
              <w:t>Narrative Response</w:t>
            </w:r>
          </w:p>
        </w:tc>
      </w:tr>
      <w:tr w:rsidR="008F419D" w14:paraId="367B5ADC" w14:textId="77777777">
        <w:tc>
          <w:tcPr>
            <w:tcW w:w="3240" w:type="dxa"/>
            <w:shd w:val="clear" w:color="auto" w:fill="auto"/>
          </w:tcPr>
          <w:p w14:paraId="7FF31AEC" w14:textId="77777777" w:rsidR="008F419D" w:rsidRDefault="00F1635F">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14:paraId="2C5CDD0D" w14:textId="77777777" w:rsidR="008F419D" w:rsidRDefault="008F419D">
            <w:pPr>
              <w:pBdr>
                <w:top w:val="nil"/>
                <w:left w:val="nil"/>
                <w:bottom w:val="nil"/>
                <w:right w:val="nil"/>
                <w:between w:val="nil"/>
              </w:pBdr>
              <w:spacing w:after="0"/>
              <w:ind w:left="450"/>
              <w:rPr>
                <w:b/>
                <w:color w:val="000000"/>
                <w:sz w:val="24"/>
                <w:szCs w:val="24"/>
              </w:rPr>
            </w:pPr>
          </w:p>
          <w:p w14:paraId="524B84AD" w14:textId="77777777" w:rsidR="0090769F" w:rsidRDefault="0090769F" w:rsidP="0090769F">
            <w:pPr>
              <w:pStyle w:val="ListParagraph"/>
              <w:ind w:left="450"/>
              <w:rPr>
                <w:rFonts w:ascii="Times New Roman" w:hAnsi="Times New Roman"/>
                <w:bCs/>
                <w:sz w:val="24"/>
                <w:szCs w:val="24"/>
              </w:rPr>
            </w:pPr>
            <w:r>
              <w:rPr>
                <w:rFonts w:ascii="Times New Roman" w:hAnsi="Times New Roman"/>
                <w:bCs/>
                <w:sz w:val="24"/>
                <w:szCs w:val="24"/>
              </w:rPr>
              <w:t>We use multiple sets of informants, including professors and external supervisors. Faculty complete disposition assessments for the Stage 1 courses (COUN 7010 and 7030) and for certain courses with role-play components (e.g., 8030). External supervisors provide feedback during field experiences.</w:t>
            </w:r>
          </w:p>
          <w:p w14:paraId="362DD477" w14:textId="77777777" w:rsidR="0090769F" w:rsidRDefault="0090769F" w:rsidP="0090769F">
            <w:pPr>
              <w:pStyle w:val="ListParagraph"/>
              <w:ind w:left="450"/>
              <w:rPr>
                <w:rFonts w:ascii="Times New Roman" w:hAnsi="Times New Roman"/>
                <w:bCs/>
                <w:sz w:val="24"/>
                <w:szCs w:val="24"/>
              </w:rPr>
            </w:pPr>
          </w:p>
          <w:p w14:paraId="173C9720" w14:textId="1BD82D9D" w:rsidR="0090769F" w:rsidRDefault="0090769F" w:rsidP="0090769F">
            <w:pPr>
              <w:pStyle w:val="ListParagraph"/>
              <w:ind w:left="450"/>
              <w:rPr>
                <w:rFonts w:ascii="Times New Roman" w:hAnsi="Times New Roman"/>
                <w:bCs/>
                <w:sz w:val="24"/>
                <w:szCs w:val="24"/>
              </w:rPr>
            </w:pPr>
            <w:r>
              <w:rPr>
                <w:rFonts w:ascii="Times New Roman" w:hAnsi="Times New Roman"/>
                <w:bCs/>
                <w:sz w:val="24"/>
                <w:szCs w:val="24"/>
              </w:rPr>
              <w:t>For CMH students, we ask internship supervisors if they would hire our student. In 2021, 100% of supervisors said yes.</w:t>
            </w:r>
            <w:r w:rsidR="006E3C5E">
              <w:rPr>
                <w:rFonts w:ascii="Times New Roman" w:hAnsi="Times New Roman"/>
                <w:bCs/>
                <w:sz w:val="24"/>
                <w:szCs w:val="24"/>
              </w:rPr>
              <w:t xml:space="preserve"> For School counseling students, in 2020 (the most recent data) 100% of field supervisors gave our students the highest rating on overall skill.</w:t>
            </w:r>
          </w:p>
          <w:p w14:paraId="0A7E5B74" w14:textId="77777777" w:rsidR="0090769F" w:rsidRDefault="0090769F" w:rsidP="0090769F">
            <w:pPr>
              <w:pStyle w:val="ListParagraph"/>
              <w:ind w:left="450"/>
              <w:rPr>
                <w:rFonts w:ascii="Times New Roman" w:hAnsi="Times New Roman"/>
                <w:bCs/>
                <w:sz w:val="24"/>
                <w:szCs w:val="24"/>
              </w:rPr>
            </w:pPr>
          </w:p>
          <w:p w14:paraId="667022EB" w14:textId="2C8726CA" w:rsidR="008F419D" w:rsidRDefault="0090769F" w:rsidP="0090769F">
            <w:pPr>
              <w:pBdr>
                <w:top w:val="nil"/>
                <w:left w:val="nil"/>
                <w:bottom w:val="nil"/>
                <w:right w:val="nil"/>
                <w:between w:val="nil"/>
              </w:pBdr>
              <w:spacing w:after="0"/>
              <w:ind w:left="450"/>
              <w:rPr>
                <w:b/>
                <w:color w:val="000000"/>
                <w:sz w:val="24"/>
                <w:szCs w:val="24"/>
              </w:rPr>
            </w:pPr>
            <w:r>
              <w:rPr>
                <w:rFonts w:ascii="Times New Roman" w:hAnsi="Times New Roman"/>
                <w:bCs/>
                <w:sz w:val="24"/>
                <w:szCs w:val="24"/>
              </w:rPr>
              <w:t>Although we would like to examine the results of the licensure tests for the LMHC students, that information is not available to us.</w:t>
            </w:r>
          </w:p>
          <w:p w14:paraId="76F8728D" w14:textId="77777777" w:rsidR="008F419D" w:rsidRDefault="008F419D">
            <w:pPr>
              <w:pBdr>
                <w:top w:val="nil"/>
                <w:left w:val="nil"/>
                <w:bottom w:val="nil"/>
                <w:right w:val="nil"/>
                <w:between w:val="nil"/>
              </w:pBdr>
              <w:spacing w:after="0"/>
              <w:ind w:left="450"/>
              <w:rPr>
                <w:b/>
                <w:color w:val="000000"/>
                <w:sz w:val="24"/>
                <w:szCs w:val="24"/>
              </w:rPr>
            </w:pPr>
          </w:p>
          <w:p w14:paraId="344F8715" w14:textId="77777777" w:rsidR="008F419D" w:rsidRDefault="008F419D">
            <w:pPr>
              <w:pBdr>
                <w:top w:val="nil"/>
                <w:left w:val="nil"/>
                <w:bottom w:val="nil"/>
                <w:right w:val="nil"/>
                <w:between w:val="nil"/>
              </w:pBdr>
              <w:spacing w:after="0"/>
              <w:ind w:left="450"/>
              <w:rPr>
                <w:b/>
                <w:color w:val="000000"/>
                <w:sz w:val="24"/>
                <w:szCs w:val="24"/>
              </w:rPr>
            </w:pPr>
          </w:p>
          <w:p w14:paraId="69FDEDD8" w14:textId="77777777" w:rsidR="008F419D" w:rsidRDefault="008F419D">
            <w:pPr>
              <w:pBdr>
                <w:top w:val="nil"/>
                <w:left w:val="nil"/>
                <w:bottom w:val="nil"/>
                <w:right w:val="nil"/>
                <w:between w:val="nil"/>
              </w:pBdr>
              <w:spacing w:after="0"/>
              <w:ind w:left="450"/>
              <w:rPr>
                <w:b/>
                <w:color w:val="000000"/>
                <w:sz w:val="24"/>
                <w:szCs w:val="24"/>
              </w:rPr>
            </w:pPr>
          </w:p>
          <w:p w14:paraId="4D9A60AB" w14:textId="77777777" w:rsidR="008F419D" w:rsidRDefault="008F419D">
            <w:pPr>
              <w:pBdr>
                <w:top w:val="nil"/>
                <w:left w:val="nil"/>
                <w:bottom w:val="nil"/>
                <w:right w:val="nil"/>
                <w:between w:val="nil"/>
              </w:pBdr>
              <w:ind w:left="450"/>
              <w:rPr>
                <w:b/>
                <w:color w:val="000000"/>
                <w:sz w:val="24"/>
                <w:szCs w:val="24"/>
              </w:rPr>
            </w:pPr>
          </w:p>
        </w:tc>
      </w:tr>
      <w:tr w:rsidR="008F419D" w14:paraId="6617DEF5" w14:textId="77777777">
        <w:tc>
          <w:tcPr>
            <w:tcW w:w="3240" w:type="dxa"/>
            <w:shd w:val="clear" w:color="auto" w:fill="auto"/>
          </w:tcPr>
          <w:p w14:paraId="3559827D" w14:textId="77777777"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 xml:space="preserve">Who interprets the evidence? </w:t>
            </w:r>
          </w:p>
          <w:p w14:paraId="45EFC3B6" w14:textId="77777777"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What is the process?</w:t>
            </w:r>
          </w:p>
          <w:p w14:paraId="1A33EFD7" w14:textId="77777777"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(e.g. annually by the curriculum committee)</w:t>
            </w:r>
          </w:p>
        </w:tc>
        <w:tc>
          <w:tcPr>
            <w:tcW w:w="8820" w:type="dxa"/>
            <w:shd w:val="clear" w:color="auto" w:fill="auto"/>
          </w:tcPr>
          <w:p w14:paraId="5584D2F6" w14:textId="77777777" w:rsidR="008F419D" w:rsidRDefault="008F419D">
            <w:pPr>
              <w:pBdr>
                <w:top w:val="nil"/>
                <w:left w:val="nil"/>
                <w:bottom w:val="nil"/>
                <w:right w:val="nil"/>
                <w:between w:val="nil"/>
              </w:pBdr>
              <w:spacing w:after="0"/>
              <w:ind w:left="446"/>
              <w:rPr>
                <w:b/>
                <w:color w:val="000000"/>
                <w:sz w:val="24"/>
                <w:szCs w:val="24"/>
              </w:rPr>
            </w:pPr>
          </w:p>
          <w:p w14:paraId="7859973E" w14:textId="77777777" w:rsidR="0090769F" w:rsidRDefault="0090769F" w:rsidP="0090769F">
            <w:pPr>
              <w:pStyle w:val="ListParagraph"/>
              <w:spacing w:after="0"/>
              <w:ind w:left="446"/>
              <w:rPr>
                <w:rFonts w:ascii="Times New Roman" w:hAnsi="Times New Roman"/>
                <w:bCs/>
                <w:sz w:val="24"/>
                <w:szCs w:val="24"/>
              </w:rPr>
            </w:pPr>
            <w:r>
              <w:rPr>
                <w:rFonts w:ascii="Times New Roman" w:hAnsi="Times New Roman"/>
                <w:bCs/>
                <w:sz w:val="24"/>
                <w:szCs w:val="24"/>
              </w:rPr>
              <w:t xml:space="preserve">The chair, who is also the advisor of the program, is responsible for monitoring the assessment results of the Stage 1 and 2 reports to identify any students who need action or remediation. Any concerns are brought to the committee throughout the year. </w:t>
            </w:r>
          </w:p>
          <w:p w14:paraId="200C1E4F" w14:textId="77777777" w:rsidR="0090769F" w:rsidRDefault="0090769F" w:rsidP="0090769F">
            <w:pPr>
              <w:pStyle w:val="ListParagraph"/>
              <w:spacing w:after="0"/>
              <w:ind w:left="446"/>
              <w:rPr>
                <w:rFonts w:ascii="Times New Roman" w:hAnsi="Times New Roman"/>
                <w:bCs/>
                <w:sz w:val="24"/>
                <w:szCs w:val="24"/>
              </w:rPr>
            </w:pPr>
          </w:p>
          <w:p w14:paraId="40BDB31F" w14:textId="18A5A83B" w:rsidR="008F419D" w:rsidRDefault="0090769F" w:rsidP="0090769F">
            <w:pPr>
              <w:pStyle w:val="ListParagraph"/>
              <w:spacing w:after="0"/>
              <w:ind w:left="446"/>
              <w:rPr>
                <w:rFonts w:ascii="Times New Roman" w:hAnsi="Times New Roman"/>
                <w:bCs/>
                <w:sz w:val="24"/>
                <w:szCs w:val="24"/>
              </w:rPr>
            </w:pPr>
            <w:r>
              <w:rPr>
                <w:rFonts w:ascii="Times New Roman" w:hAnsi="Times New Roman"/>
                <w:bCs/>
                <w:sz w:val="24"/>
                <w:szCs w:val="24"/>
              </w:rPr>
              <w:t>As the bulk of the clinical mental health assessment data is finalized at the end of the Spring semester, and the report completed during May/Summer, the report will be presented to the committee at the start of the Fall semester. Last year’s report was presented at the start of the 2020 year to the committee.</w:t>
            </w:r>
          </w:p>
          <w:p w14:paraId="2633A797" w14:textId="26B122A0" w:rsidR="0090769F" w:rsidRDefault="0090769F" w:rsidP="0090769F">
            <w:pPr>
              <w:pStyle w:val="ListParagraph"/>
              <w:spacing w:after="0"/>
              <w:ind w:left="446"/>
              <w:rPr>
                <w:rFonts w:ascii="Times New Roman" w:hAnsi="Times New Roman"/>
                <w:bCs/>
                <w:sz w:val="24"/>
                <w:szCs w:val="24"/>
              </w:rPr>
            </w:pPr>
          </w:p>
          <w:p w14:paraId="7A66ADB5" w14:textId="7BE88D37" w:rsidR="008F419D" w:rsidRDefault="0090769F" w:rsidP="006E3C5E">
            <w:pPr>
              <w:pStyle w:val="ListParagraph"/>
              <w:spacing w:after="0"/>
              <w:ind w:left="446"/>
              <w:rPr>
                <w:b/>
                <w:color w:val="000000"/>
                <w:sz w:val="24"/>
                <w:szCs w:val="24"/>
              </w:rPr>
            </w:pPr>
            <w:r>
              <w:rPr>
                <w:rFonts w:ascii="Times New Roman" w:hAnsi="Times New Roman"/>
                <w:bCs/>
                <w:sz w:val="24"/>
                <w:szCs w:val="24"/>
              </w:rPr>
              <w:t xml:space="preserve">The school counseling data comes out later in the next year. </w:t>
            </w:r>
            <w:r w:rsidR="006E3C5E">
              <w:rPr>
                <w:rFonts w:ascii="Times New Roman" w:hAnsi="Times New Roman"/>
                <w:bCs/>
                <w:sz w:val="24"/>
                <w:szCs w:val="24"/>
              </w:rPr>
              <w:t xml:space="preserve">The data is reviewed as part of Education Unit meetings (attended by Drs. Deptula and Krell) and presented to the counseling committee. </w:t>
            </w:r>
          </w:p>
          <w:p w14:paraId="5022E77F" w14:textId="77777777" w:rsidR="008F419D" w:rsidRDefault="008F419D">
            <w:pPr>
              <w:pBdr>
                <w:top w:val="nil"/>
                <w:left w:val="nil"/>
                <w:bottom w:val="nil"/>
                <w:right w:val="nil"/>
                <w:between w:val="nil"/>
              </w:pBdr>
              <w:spacing w:after="0"/>
              <w:ind w:left="446"/>
              <w:rPr>
                <w:b/>
                <w:color w:val="000000"/>
                <w:sz w:val="24"/>
                <w:szCs w:val="24"/>
              </w:rPr>
            </w:pPr>
          </w:p>
        </w:tc>
      </w:tr>
      <w:tr w:rsidR="008F419D" w14:paraId="17F70D22" w14:textId="77777777">
        <w:tc>
          <w:tcPr>
            <w:tcW w:w="3240" w:type="dxa"/>
            <w:shd w:val="clear" w:color="auto" w:fill="auto"/>
          </w:tcPr>
          <w:p w14:paraId="3CD14574" w14:textId="77777777"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14:paraId="436254EC" w14:textId="77777777" w:rsidR="008F419D" w:rsidRDefault="008F419D">
            <w:pPr>
              <w:pBdr>
                <w:top w:val="nil"/>
                <w:left w:val="nil"/>
                <w:bottom w:val="nil"/>
                <w:right w:val="nil"/>
                <w:between w:val="nil"/>
              </w:pBdr>
              <w:spacing w:after="0"/>
              <w:ind w:left="446"/>
              <w:rPr>
                <w:b/>
                <w:color w:val="000000"/>
                <w:sz w:val="24"/>
                <w:szCs w:val="24"/>
              </w:rPr>
            </w:pPr>
          </w:p>
          <w:p w14:paraId="140751BB" w14:textId="4C517886" w:rsidR="008F419D" w:rsidRDefault="0090769F">
            <w:pPr>
              <w:pBdr>
                <w:top w:val="nil"/>
                <w:left w:val="nil"/>
                <w:bottom w:val="nil"/>
                <w:right w:val="nil"/>
                <w:between w:val="nil"/>
              </w:pBdr>
              <w:spacing w:after="0"/>
              <w:ind w:left="446"/>
              <w:rPr>
                <w:b/>
                <w:color w:val="000000"/>
                <w:sz w:val="24"/>
                <w:szCs w:val="24"/>
              </w:rPr>
            </w:pPr>
            <w:r>
              <w:rPr>
                <w:rFonts w:ascii="Times New Roman" w:hAnsi="Times New Roman"/>
                <w:bCs/>
                <w:sz w:val="24"/>
                <w:szCs w:val="24"/>
              </w:rPr>
              <w:t>Generally, the results of the assessment data at the internship</w:t>
            </w:r>
            <w:r w:rsidR="006E3C5E">
              <w:rPr>
                <w:rFonts w:ascii="Times New Roman" w:hAnsi="Times New Roman"/>
                <w:bCs/>
                <w:sz w:val="24"/>
                <w:szCs w:val="24"/>
              </w:rPr>
              <w:t>/practicum</w:t>
            </w:r>
            <w:r>
              <w:rPr>
                <w:rFonts w:ascii="Times New Roman" w:hAnsi="Times New Roman"/>
                <w:bCs/>
                <w:sz w:val="24"/>
                <w:szCs w:val="24"/>
              </w:rPr>
              <w:t xml:space="preserve"> level have been extremely positive, particularly from the outside supervisors.</w:t>
            </w:r>
            <w:r w:rsidR="00F54989">
              <w:rPr>
                <w:rFonts w:ascii="Times New Roman" w:hAnsi="Times New Roman"/>
                <w:bCs/>
                <w:sz w:val="24"/>
                <w:szCs w:val="24"/>
              </w:rPr>
              <w:t xml:space="preserve"> However, concerns were addressed this year based on feedback from the DOE visit</w:t>
            </w:r>
            <w:r w:rsidR="006E3C5E">
              <w:rPr>
                <w:rFonts w:ascii="Times New Roman" w:hAnsi="Times New Roman"/>
                <w:bCs/>
                <w:sz w:val="24"/>
                <w:szCs w:val="24"/>
              </w:rPr>
              <w:t xml:space="preserve"> (see section below about response to outside accreditation)</w:t>
            </w:r>
            <w:r w:rsidR="00F54989">
              <w:rPr>
                <w:rFonts w:ascii="Times New Roman" w:hAnsi="Times New Roman"/>
                <w:bCs/>
                <w:sz w:val="24"/>
                <w:szCs w:val="24"/>
              </w:rPr>
              <w:t xml:space="preserve">. These changes included changing the structure of COUN 7000 </w:t>
            </w:r>
            <w:r w:rsidR="00391BBD">
              <w:rPr>
                <w:rFonts w:ascii="Times New Roman" w:hAnsi="Times New Roman"/>
                <w:bCs/>
                <w:sz w:val="24"/>
                <w:szCs w:val="24"/>
              </w:rPr>
              <w:t xml:space="preserve">for Fall 2021 </w:t>
            </w:r>
            <w:r w:rsidR="00F54989">
              <w:rPr>
                <w:rFonts w:ascii="Times New Roman" w:hAnsi="Times New Roman"/>
                <w:bCs/>
                <w:sz w:val="24"/>
                <w:szCs w:val="24"/>
              </w:rPr>
              <w:t>to meet once per week and restructuring the course to focus more strongly on ethical issues. In addition, the chair met with faculty across the school counseling program to discuss areas in which students requested more exposure (e.g., 504 plans) and faculty are planning to strengthen their coverage in this area.</w:t>
            </w:r>
          </w:p>
          <w:p w14:paraId="77D74175" w14:textId="77777777" w:rsidR="008F419D" w:rsidRDefault="008F419D">
            <w:pPr>
              <w:pBdr>
                <w:top w:val="nil"/>
                <w:left w:val="nil"/>
                <w:bottom w:val="nil"/>
                <w:right w:val="nil"/>
                <w:between w:val="nil"/>
              </w:pBdr>
              <w:spacing w:after="0"/>
              <w:ind w:left="446"/>
              <w:rPr>
                <w:b/>
                <w:color w:val="000000"/>
                <w:sz w:val="24"/>
                <w:szCs w:val="24"/>
              </w:rPr>
            </w:pPr>
          </w:p>
        </w:tc>
      </w:tr>
    </w:tbl>
    <w:p w14:paraId="7BBF8CEB" w14:textId="77777777" w:rsidR="008F419D" w:rsidRDefault="008F419D">
      <w:pPr>
        <w:ind w:left="0" w:firstLine="0"/>
        <w:rPr>
          <w:b/>
          <w:sz w:val="28"/>
          <w:szCs w:val="28"/>
        </w:rPr>
      </w:pPr>
    </w:p>
    <w:p w14:paraId="7E8DFCB7" w14:textId="77777777" w:rsidR="008F419D" w:rsidRDefault="008F419D">
      <w:pPr>
        <w:ind w:left="0" w:firstLine="0"/>
        <w:rPr>
          <w:b/>
          <w:sz w:val="28"/>
          <w:szCs w:val="28"/>
        </w:rPr>
      </w:pPr>
    </w:p>
    <w:p w14:paraId="282507AC" w14:textId="77777777" w:rsidR="008F419D" w:rsidRDefault="008F419D">
      <w:pPr>
        <w:ind w:left="0" w:firstLine="0"/>
        <w:rPr>
          <w:b/>
          <w:sz w:val="28"/>
          <w:szCs w:val="28"/>
        </w:rPr>
      </w:pPr>
    </w:p>
    <w:p w14:paraId="2FA40975"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14:paraId="430B9B48" w14:textId="03D86E74"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r w:rsidR="001B5397">
        <w:rPr>
          <w:color w:val="000000"/>
          <w:sz w:val="24"/>
          <w:szCs w:val="24"/>
        </w:rPr>
        <w:t xml:space="preserve"> (sent in separate document)</w:t>
      </w:r>
    </w:p>
    <w:p w14:paraId="2F50E177" w14:textId="45AB8EFA"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r w:rsidR="001B5397">
        <w:rPr>
          <w:color w:val="000000"/>
          <w:sz w:val="24"/>
          <w:szCs w:val="24"/>
        </w:rPr>
        <w:t xml:space="preserve"> None.</w:t>
      </w:r>
    </w:p>
    <w:p w14:paraId="4CE65092" w14:textId="77777777"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14:anchorId="2F8E5086" wp14:editId="01B3EABE">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B37695F"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8E5086"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">
                <v:stroke startarrowwidth="narrow" startarrowlength="short" endarrowwidth="narrow" endarrowlength="short"/>
                <v:textbox inset="2.53958mm,1.2694mm,2.53958mm,1.2694mm">
                  <w:txbxContent>
                    <w:p w14:paraId="0B37695F"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3AADCFAD" w14:textId="77777777" w:rsidR="008F419D" w:rsidRDefault="00F1635F">
      <w:pPr>
        <w:ind w:left="4320" w:firstLine="0"/>
        <w:rPr>
          <w:sz w:val="24"/>
          <w:szCs w:val="24"/>
        </w:rPr>
      </w:pPr>
      <w:r>
        <w:rPr>
          <w:sz w:val="24"/>
          <w:szCs w:val="24"/>
        </w:rPr>
        <w:t>Yes</w:t>
      </w:r>
    </w:p>
    <w:p w14:paraId="3904E322" w14:textId="77777777"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14:paraId="0B8A6D8A" w14:textId="77777777"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14:paraId="589906F8" w14:textId="5F660DD6"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r w:rsidR="007B26D7">
        <w:rPr>
          <w:b/>
          <w:color w:val="000000"/>
          <w:sz w:val="24"/>
          <w:szCs w:val="24"/>
        </w:rPr>
        <w:t xml:space="preserve"> Clinical Mental Health</w:t>
      </w:r>
    </w:p>
    <w:p w14:paraId="01AD4F02" w14:textId="59F52EA2"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r w:rsidR="007B26D7">
        <w:rPr>
          <w:color w:val="000000"/>
          <w:sz w:val="24"/>
          <w:szCs w:val="24"/>
        </w:rPr>
        <w:t xml:space="preserve"> 2018-2019</w:t>
      </w:r>
    </w:p>
    <w:p w14:paraId="70BCBD51" w14:textId="09FD7FBE"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TableGrid1"/>
        <w:tblW w:w="14760" w:type="dxa"/>
        <w:tblInd w:w="-635" w:type="dxa"/>
        <w:tblLayout w:type="fixed"/>
        <w:tblCellMar>
          <w:top w:w="144" w:type="dxa"/>
          <w:left w:w="158" w:type="dxa"/>
          <w:bottom w:w="144" w:type="dxa"/>
          <w:right w:w="158" w:type="dxa"/>
        </w:tblCellMar>
        <w:tblLook w:val="04A0" w:firstRow="1" w:lastRow="0" w:firstColumn="1" w:lastColumn="0" w:noHBand="0" w:noVBand="1"/>
      </w:tblPr>
      <w:tblGrid>
        <w:gridCol w:w="2070"/>
        <w:gridCol w:w="1800"/>
        <w:gridCol w:w="2160"/>
        <w:gridCol w:w="1710"/>
        <w:gridCol w:w="1530"/>
        <w:gridCol w:w="1980"/>
        <w:gridCol w:w="3510"/>
      </w:tblGrid>
      <w:tr w:rsidR="00F54989" w:rsidRPr="00435F4C" w14:paraId="6735B230" w14:textId="77777777" w:rsidTr="00F90BBB">
        <w:tc>
          <w:tcPr>
            <w:tcW w:w="2070" w:type="dxa"/>
          </w:tcPr>
          <w:p w14:paraId="6045FA27" w14:textId="77777777" w:rsidR="00F54989" w:rsidRPr="00435F4C" w:rsidRDefault="00F54989" w:rsidP="00F90BBB">
            <w:pPr>
              <w:rPr>
                <w:rFonts w:ascii="Times New Roman" w:hAnsi="Times New Roman"/>
                <w:b/>
              </w:rPr>
            </w:pPr>
            <w:bookmarkStart w:id="1" w:name="_Hlk44514282"/>
            <w:r w:rsidRPr="00435F4C">
              <w:rPr>
                <w:rFonts w:ascii="Times New Roman" w:hAnsi="Times New Roman"/>
                <w:b/>
              </w:rPr>
              <w:t>Specific area where improvement is needed</w:t>
            </w:r>
          </w:p>
        </w:tc>
        <w:tc>
          <w:tcPr>
            <w:tcW w:w="1800" w:type="dxa"/>
          </w:tcPr>
          <w:p w14:paraId="779A952A" w14:textId="77777777" w:rsidR="00F54989" w:rsidRPr="00435F4C" w:rsidRDefault="00F54989" w:rsidP="00F90BBB">
            <w:pPr>
              <w:spacing w:after="200" w:line="276" w:lineRule="auto"/>
              <w:rPr>
                <w:rFonts w:ascii="Times New Roman" w:hAnsi="Times New Roman"/>
                <w:b/>
              </w:rPr>
            </w:pPr>
            <w:r w:rsidRPr="00435F4C">
              <w:rPr>
                <w:rFonts w:ascii="Times New Roman" w:hAnsi="Times New Roman"/>
                <w:b/>
              </w:rPr>
              <w:t>Evidence to support the recommended change</w:t>
            </w:r>
          </w:p>
        </w:tc>
        <w:tc>
          <w:tcPr>
            <w:tcW w:w="2160" w:type="dxa"/>
          </w:tcPr>
          <w:p w14:paraId="005954C9" w14:textId="77777777" w:rsidR="00F54989" w:rsidRPr="00435F4C" w:rsidRDefault="00F54989" w:rsidP="00F90BBB">
            <w:pPr>
              <w:spacing w:after="200" w:line="276" w:lineRule="auto"/>
              <w:rPr>
                <w:rFonts w:ascii="Times New Roman" w:hAnsi="Times New Roman"/>
                <w:b/>
              </w:rPr>
            </w:pPr>
            <w:r w:rsidRPr="00435F4C">
              <w:rPr>
                <w:rFonts w:ascii="Times New Roman" w:hAnsi="Times New Roman"/>
                <w:b/>
              </w:rPr>
              <w:t>Person Responsible for Implementing the Change</w:t>
            </w:r>
          </w:p>
        </w:tc>
        <w:tc>
          <w:tcPr>
            <w:tcW w:w="1710" w:type="dxa"/>
          </w:tcPr>
          <w:p w14:paraId="7E16657A" w14:textId="77777777" w:rsidR="00F54989" w:rsidRPr="00435F4C" w:rsidRDefault="00F54989" w:rsidP="00F90BBB">
            <w:pPr>
              <w:spacing w:after="200" w:line="276" w:lineRule="auto"/>
              <w:rPr>
                <w:rFonts w:ascii="Times New Roman" w:hAnsi="Times New Roman"/>
                <w:b/>
                <w:sz w:val="20"/>
                <w:szCs w:val="20"/>
              </w:rPr>
            </w:pPr>
            <w:r w:rsidRPr="00435F4C">
              <w:rPr>
                <w:rFonts w:ascii="Times New Roman" w:hAnsi="Times New Roman"/>
                <w:b/>
                <w:sz w:val="20"/>
                <w:szCs w:val="20"/>
              </w:rPr>
              <w:t>Timeline for Implementation</w:t>
            </w:r>
          </w:p>
        </w:tc>
        <w:tc>
          <w:tcPr>
            <w:tcW w:w="1530" w:type="dxa"/>
          </w:tcPr>
          <w:p w14:paraId="3C3FFDF2" w14:textId="77777777" w:rsidR="00F54989" w:rsidRPr="00435F4C" w:rsidRDefault="00F54989" w:rsidP="00F90BBB">
            <w:pPr>
              <w:spacing w:after="200" w:line="276" w:lineRule="auto"/>
              <w:rPr>
                <w:rFonts w:ascii="Times New Roman" w:hAnsi="Times New Roman"/>
                <w:b/>
              </w:rPr>
            </w:pPr>
            <w:r w:rsidRPr="00435F4C">
              <w:rPr>
                <w:rFonts w:ascii="Times New Roman" w:hAnsi="Times New Roman"/>
                <w:b/>
              </w:rPr>
              <w:t>Resources Needed</w:t>
            </w:r>
          </w:p>
        </w:tc>
        <w:tc>
          <w:tcPr>
            <w:tcW w:w="1980" w:type="dxa"/>
          </w:tcPr>
          <w:p w14:paraId="7DFE021B" w14:textId="77777777" w:rsidR="00F54989" w:rsidRPr="00435F4C" w:rsidRDefault="00F54989" w:rsidP="00F90BBB">
            <w:pPr>
              <w:spacing w:after="200" w:line="276" w:lineRule="auto"/>
              <w:rPr>
                <w:rFonts w:ascii="Times New Roman" w:hAnsi="Times New Roman"/>
                <w:b/>
              </w:rPr>
            </w:pPr>
            <w:r w:rsidRPr="00435F4C">
              <w:rPr>
                <w:rFonts w:ascii="Times New Roman" w:hAnsi="Times New Roman"/>
                <w:b/>
              </w:rPr>
              <w:t>Assessment Plan</w:t>
            </w:r>
          </w:p>
        </w:tc>
        <w:tc>
          <w:tcPr>
            <w:tcW w:w="3510" w:type="dxa"/>
          </w:tcPr>
          <w:p w14:paraId="14A3B3CE" w14:textId="77777777" w:rsidR="00F54989" w:rsidRPr="00435F4C" w:rsidRDefault="00F54989" w:rsidP="00F90BBB">
            <w:pPr>
              <w:spacing w:after="200" w:line="276" w:lineRule="auto"/>
              <w:rPr>
                <w:rFonts w:ascii="Times New Roman" w:hAnsi="Times New Roman"/>
                <w:b/>
              </w:rPr>
            </w:pPr>
            <w:r w:rsidRPr="00435F4C">
              <w:rPr>
                <w:rFonts w:ascii="Times New Roman" w:hAnsi="Times New Roman"/>
                <w:b/>
              </w:rPr>
              <w:t>Progress Made This Year</w:t>
            </w:r>
          </w:p>
        </w:tc>
      </w:tr>
      <w:tr w:rsidR="00F54989" w:rsidRPr="00435F4C" w14:paraId="2565B49E" w14:textId="77777777" w:rsidTr="00F90BBB">
        <w:tc>
          <w:tcPr>
            <w:tcW w:w="2070" w:type="dxa"/>
          </w:tcPr>
          <w:p w14:paraId="1201B8CD"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#1 Assessment:</w:t>
            </w:r>
            <w:r w:rsidRPr="00435F4C">
              <w:rPr>
                <w:rFonts w:ascii="Times New Roman" w:hAnsi="Times New Roman"/>
              </w:rPr>
              <w:t xml:space="preserve"> Strengthen Clinical Skills Rubric.</w:t>
            </w:r>
          </w:p>
        </w:tc>
        <w:tc>
          <w:tcPr>
            <w:tcW w:w="1800" w:type="dxa"/>
          </w:tcPr>
          <w:p w14:paraId="671B5062"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w:t>
            </w:r>
          </w:p>
        </w:tc>
        <w:tc>
          <w:tcPr>
            <w:tcW w:w="2160" w:type="dxa"/>
          </w:tcPr>
          <w:p w14:paraId="1DE7BD7C"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Megan Krell will revise the rubric based on past observations. Multiple faculty will pilot-test new version.</w:t>
            </w:r>
          </w:p>
        </w:tc>
        <w:tc>
          <w:tcPr>
            <w:tcW w:w="1710" w:type="dxa"/>
          </w:tcPr>
          <w:p w14:paraId="5E5CF78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2019-2020 </w:t>
            </w:r>
          </w:p>
        </w:tc>
        <w:tc>
          <w:tcPr>
            <w:tcW w:w="1530" w:type="dxa"/>
          </w:tcPr>
          <w:p w14:paraId="2F906902"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None</w:t>
            </w:r>
          </w:p>
        </w:tc>
        <w:tc>
          <w:tcPr>
            <w:tcW w:w="1980" w:type="dxa"/>
          </w:tcPr>
          <w:p w14:paraId="52193456"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Examination of assessment results in the 2019-2020 year.</w:t>
            </w:r>
          </w:p>
        </w:tc>
        <w:tc>
          <w:tcPr>
            <w:tcW w:w="3510" w:type="dxa"/>
          </w:tcPr>
          <w:p w14:paraId="2BF9B371" w14:textId="5339BE4D"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Megan Krell presented a draft of the revisions </w:t>
            </w:r>
            <w:r>
              <w:rPr>
                <w:rFonts w:ascii="Times New Roman" w:hAnsi="Times New Roman"/>
              </w:rPr>
              <w:t xml:space="preserve">of the clinical skills rubric in 2019-2020 </w:t>
            </w:r>
            <w:r w:rsidRPr="00435F4C">
              <w:rPr>
                <w:rFonts w:ascii="Times New Roman" w:hAnsi="Times New Roman"/>
              </w:rPr>
              <w:t>to the counseling faculty who</w:t>
            </w:r>
            <w:r>
              <w:rPr>
                <w:rFonts w:ascii="Times New Roman" w:hAnsi="Times New Roman"/>
              </w:rPr>
              <w:t>, as a group,</w:t>
            </w:r>
            <w:r w:rsidRPr="00435F4C">
              <w:rPr>
                <w:rFonts w:ascii="Times New Roman" w:hAnsi="Times New Roman"/>
              </w:rPr>
              <w:t xml:space="preserve"> further refined it. It was administered in Spring 2020.</w:t>
            </w:r>
            <w:r>
              <w:rPr>
                <w:rFonts w:ascii="Times New Roman" w:hAnsi="Times New Roman"/>
              </w:rPr>
              <w:t xml:space="preserve"> </w:t>
            </w:r>
            <w:r w:rsidR="00617325">
              <w:rPr>
                <w:rFonts w:ascii="Times New Roman" w:hAnsi="Times New Roman"/>
              </w:rPr>
              <w:t>This needs to be re-examined in Spring 2022 once we have the ability to get the data again.</w:t>
            </w:r>
          </w:p>
        </w:tc>
      </w:tr>
      <w:tr w:rsidR="00F54989" w:rsidRPr="00435F4C" w14:paraId="1DAD99CB" w14:textId="77777777" w:rsidTr="00F90BBB">
        <w:tc>
          <w:tcPr>
            <w:tcW w:w="2070" w:type="dxa"/>
          </w:tcPr>
          <w:p w14:paraId="49CEDE93"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#1 Assessment:</w:t>
            </w:r>
            <w:r w:rsidRPr="00435F4C">
              <w:rPr>
                <w:rFonts w:ascii="Times New Roman" w:hAnsi="Times New Roman"/>
              </w:rPr>
              <w:t xml:space="preserve"> Automation.</w:t>
            </w:r>
          </w:p>
        </w:tc>
        <w:tc>
          <w:tcPr>
            <w:tcW w:w="1800" w:type="dxa"/>
          </w:tcPr>
          <w:p w14:paraId="203D8AB1"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 and External reviewer</w:t>
            </w:r>
          </w:p>
        </w:tc>
        <w:tc>
          <w:tcPr>
            <w:tcW w:w="2160" w:type="dxa"/>
          </w:tcPr>
          <w:p w14:paraId="73FE613E"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Daneen Deptula will work with faculty to pilot-test using aspects of TK20 to collect data. </w:t>
            </w:r>
          </w:p>
        </w:tc>
        <w:tc>
          <w:tcPr>
            <w:tcW w:w="1710" w:type="dxa"/>
          </w:tcPr>
          <w:p w14:paraId="00E58987"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2019-2020</w:t>
            </w:r>
          </w:p>
        </w:tc>
        <w:tc>
          <w:tcPr>
            <w:tcW w:w="1530" w:type="dxa"/>
          </w:tcPr>
          <w:p w14:paraId="00D9B93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Assistance of assessment office</w:t>
            </w:r>
          </w:p>
        </w:tc>
        <w:tc>
          <w:tcPr>
            <w:tcW w:w="1980" w:type="dxa"/>
          </w:tcPr>
          <w:p w14:paraId="3BA33D2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Will review pilot testing at end of 2020.</w:t>
            </w:r>
          </w:p>
        </w:tc>
        <w:tc>
          <w:tcPr>
            <w:tcW w:w="3510" w:type="dxa"/>
          </w:tcPr>
          <w:p w14:paraId="006E2C7E" w14:textId="669F887B" w:rsidR="00F54989" w:rsidRPr="00435F4C" w:rsidRDefault="00F3687C" w:rsidP="00F90BBB">
            <w:pPr>
              <w:spacing w:after="200" w:line="276" w:lineRule="auto"/>
              <w:rPr>
                <w:rFonts w:ascii="Times New Roman" w:hAnsi="Times New Roman"/>
              </w:rPr>
            </w:pPr>
            <w:r>
              <w:rPr>
                <w:rFonts w:ascii="Times New Roman" w:hAnsi="Times New Roman"/>
              </w:rPr>
              <w:t xml:space="preserve">Based on past work, TK20 was determined not to be a good fit. </w:t>
            </w:r>
            <w:r w:rsidR="00F54989" w:rsidRPr="00435F4C">
              <w:rPr>
                <w:rFonts w:ascii="Times New Roman" w:hAnsi="Times New Roman"/>
              </w:rPr>
              <w:t xml:space="preserve">The plan </w:t>
            </w:r>
            <w:r>
              <w:rPr>
                <w:rFonts w:ascii="Times New Roman" w:hAnsi="Times New Roman"/>
              </w:rPr>
              <w:t>was</w:t>
            </w:r>
            <w:r w:rsidR="00F54989" w:rsidRPr="00435F4C">
              <w:rPr>
                <w:rFonts w:ascii="Times New Roman" w:hAnsi="Times New Roman"/>
              </w:rPr>
              <w:t xml:space="preserve"> to continue with the previous approach of data</w:t>
            </w:r>
            <w:r w:rsidR="00F54989">
              <w:rPr>
                <w:rFonts w:ascii="Times New Roman" w:hAnsi="Times New Roman"/>
              </w:rPr>
              <w:t xml:space="preserve"> </w:t>
            </w:r>
            <w:r w:rsidR="00F54989" w:rsidRPr="00435F4C">
              <w:rPr>
                <w:rFonts w:ascii="Times New Roman" w:hAnsi="Times New Roman"/>
              </w:rPr>
              <w:t>entry, but explore the use of Google Forms to enter data.</w:t>
            </w:r>
            <w:r w:rsidR="00F54989">
              <w:rPr>
                <w:rFonts w:ascii="Times New Roman" w:hAnsi="Times New Roman"/>
              </w:rPr>
              <w:t xml:space="preserve"> Google Forms was used for the purposes of advising pre-registration in 2020-2021 and was successful.</w:t>
            </w:r>
          </w:p>
        </w:tc>
      </w:tr>
      <w:tr w:rsidR="00F54989" w:rsidRPr="00435F4C" w14:paraId="2A92C176" w14:textId="77777777" w:rsidTr="00F90BBB">
        <w:tc>
          <w:tcPr>
            <w:tcW w:w="2070" w:type="dxa"/>
          </w:tcPr>
          <w:p w14:paraId="27F1C72F"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#1 Assessment:</w:t>
            </w:r>
            <w:r w:rsidRPr="00435F4C">
              <w:rPr>
                <w:rFonts w:ascii="Times New Roman" w:hAnsi="Times New Roman"/>
              </w:rPr>
              <w:t xml:space="preserve"> Development of measures of missing CACREP competences.</w:t>
            </w:r>
          </w:p>
        </w:tc>
        <w:tc>
          <w:tcPr>
            <w:tcW w:w="1800" w:type="dxa"/>
          </w:tcPr>
          <w:p w14:paraId="01730B2A"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External reviewer</w:t>
            </w:r>
          </w:p>
        </w:tc>
        <w:tc>
          <w:tcPr>
            <w:tcW w:w="2160" w:type="dxa"/>
          </w:tcPr>
          <w:p w14:paraId="3580051D"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Daneen Deptula will coordinate with faculty teaching those content areas to develop assessments.  </w:t>
            </w:r>
          </w:p>
        </w:tc>
        <w:tc>
          <w:tcPr>
            <w:tcW w:w="1710" w:type="dxa"/>
          </w:tcPr>
          <w:p w14:paraId="0B510A3C"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2020-2022</w:t>
            </w:r>
          </w:p>
        </w:tc>
        <w:tc>
          <w:tcPr>
            <w:tcW w:w="1530" w:type="dxa"/>
          </w:tcPr>
          <w:p w14:paraId="3F025B37"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None</w:t>
            </w:r>
          </w:p>
        </w:tc>
        <w:tc>
          <w:tcPr>
            <w:tcW w:w="1980" w:type="dxa"/>
          </w:tcPr>
          <w:p w14:paraId="5872286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New assessment measures developed.</w:t>
            </w:r>
          </w:p>
        </w:tc>
        <w:tc>
          <w:tcPr>
            <w:tcW w:w="3510" w:type="dxa"/>
          </w:tcPr>
          <w:p w14:paraId="2E84753F" w14:textId="13F6CFC8" w:rsidR="00F54989" w:rsidRPr="00435F4C" w:rsidRDefault="00F54989" w:rsidP="00F90BBB">
            <w:pPr>
              <w:spacing w:after="200" w:line="276" w:lineRule="auto"/>
              <w:rPr>
                <w:rFonts w:ascii="Times New Roman" w:hAnsi="Times New Roman"/>
              </w:rPr>
            </w:pPr>
            <w:r w:rsidRPr="00435F4C">
              <w:rPr>
                <w:rFonts w:ascii="Times New Roman" w:hAnsi="Times New Roman"/>
              </w:rPr>
              <w:t>Although this area was briefly discussed, the current uncertainty about the viability of applying for CACREP resulted in putting a hold on this action item.</w:t>
            </w:r>
            <w:r w:rsidR="006240B2">
              <w:rPr>
                <w:rFonts w:ascii="Times New Roman" w:hAnsi="Times New Roman"/>
              </w:rPr>
              <w:t xml:space="preserve"> This hold is still in place.</w:t>
            </w:r>
          </w:p>
        </w:tc>
      </w:tr>
      <w:tr w:rsidR="00F54989" w:rsidRPr="00435F4C" w14:paraId="6034DA19" w14:textId="77777777" w:rsidTr="00F90BBB">
        <w:tc>
          <w:tcPr>
            <w:tcW w:w="2070" w:type="dxa"/>
          </w:tcPr>
          <w:p w14:paraId="5B14A1F5"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#1 Assessment:</w:t>
            </w:r>
            <w:r w:rsidRPr="00435F4C">
              <w:rPr>
                <w:rFonts w:ascii="Times New Roman" w:hAnsi="Times New Roman"/>
              </w:rPr>
              <w:t xml:space="preserve"> Development of formalized system of assessment reporting.</w:t>
            </w:r>
          </w:p>
        </w:tc>
        <w:tc>
          <w:tcPr>
            <w:tcW w:w="1800" w:type="dxa"/>
          </w:tcPr>
          <w:p w14:paraId="419628E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External reviewer</w:t>
            </w:r>
          </w:p>
        </w:tc>
        <w:tc>
          <w:tcPr>
            <w:tcW w:w="2160" w:type="dxa"/>
          </w:tcPr>
          <w:p w14:paraId="38AB9A7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Daneen Deptula will work with the graduate faculty, and in response to the result of assessment data automation pilot.</w:t>
            </w:r>
          </w:p>
        </w:tc>
        <w:tc>
          <w:tcPr>
            <w:tcW w:w="1710" w:type="dxa"/>
          </w:tcPr>
          <w:p w14:paraId="2A51360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2025</w:t>
            </w:r>
          </w:p>
        </w:tc>
        <w:tc>
          <w:tcPr>
            <w:tcW w:w="1530" w:type="dxa"/>
          </w:tcPr>
          <w:p w14:paraId="08915A05"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None</w:t>
            </w:r>
          </w:p>
        </w:tc>
        <w:tc>
          <w:tcPr>
            <w:tcW w:w="1980" w:type="dxa"/>
          </w:tcPr>
          <w:p w14:paraId="4B37384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Yearly assessment reports.</w:t>
            </w:r>
          </w:p>
        </w:tc>
        <w:tc>
          <w:tcPr>
            <w:tcW w:w="3510" w:type="dxa"/>
          </w:tcPr>
          <w:p w14:paraId="2075BF33" w14:textId="5C391832"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This is the </w:t>
            </w:r>
            <w:r>
              <w:rPr>
                <w:rFonts w:ascii="Times New Roman" w:hAnsi="Times New Roman"/>
              </w:rPr>
              <w:t xml:space="preserve">second </w:t>
            </w:r>
            <w:r w:rsidRPr="00435F4C">
              <w:rPr>
                <w:rFonts w:ascii="Times New Roman" w:hAnsi="Times New Roman"/>
              </w:rPr>
              <w:t>assessment report conducted by</w:t>
            </w:r>
            <w:r>
              <w:rPr>
                <w:rFonts w:ascii="Times New Roman" w:hAnsi="Times New Roman"/>
              </w:rPr>
              <w:t xml:space="preserve"> C</w:t>
            </w:r>
            <w:r w:rsidRPr="00435F4C">
              <w:rPr>
                <w:rFonts w:ascii="Times New Roman" w:hAnsi="Times New Roman"/>
              </w:rPr>
              <w:t>ounseling.</w:t>
            </w:r>
            <w:r>
              <w:rPr>
                <w:rFonts w:ascii="Times New Roman" w:hAnsi="Times New Roman"/>
              </w:rPr>
              <w:t xml:space="preserve"> </w:t>
            </w:r>
          </w:p>
        </w:tc>
      </w:tr>
      <w:tr w:rsidR="00F54989" w:rsidRPr="00435F4C" w14:paraId="14875E90" w14:textId="77777777" w:rsidTr="00F90BBB">
        <w:tc>
          <w:tcPr>
            <w:tcW w:w="2070" w:type="dxa"/>
          </w:tcPr>
          <w:p w14:paraId="669FD15D"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#2 Increase student enrollment:</w:t>
            </w:r>
            <w:r w:rsidRPr="00435F4C">
              <w:rPr>
                <w:rFonts w:ascii="Times New Roman" w:hAnsi="Times New Roman"/>
              </w:rPr>
              <w:t xml:space="preserve">  Marketing.</w:t>
            </w:r>
          </w:p>
        </w:tc>
        <w:tc>
          <w:tcPr>
            <w:tcW w:w="1800" w:type="dxa"/>
          </w:tcPr>
          <w:p w14:paraId="1C2FC64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 and external reviewer</w:t>
            </w:r>
          </w:p>
        </w:tc>
        <w:tc>
          <w:tcPr>
            <w:tcW w:w="2160" w:type="dxa"/>
          </w:tcPr>
          <w:p w14:paraId="6FD6AEC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Daneen Deptula in combination with GCE staff, marketing department, and admissions.</w:t>
            </w:r>
          </w:p>
        </w:tc>
        <w:tc>
          <w:tcPr>
            <w:tcW w:w="1710" w:type="dxa"/>
          </w:tcPr>
          <w:p w14:paraId="19FB83A6"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All years</w:t>
            </w:r>
          </w:p>
        </w:tc>
        <w:tc>
          <w:tcPr>
            <w:tcW w:w="1530" w:type="dxa"/>
          </w:tcPr>
          <w:p w14:paraId="60F6474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Admissions data, including diversity</w:t>
            </w:r>
          </w:p>
        </w:tc>
        <w:tc>
          <w:tcPr>
            <w:tcW w:w="1980" w:type="dxa"/>
          </w:tcPr>
          <w:p w14:paraId="63185B2F" w14:textId="16F404EA" w:rsidR="00F54989" w:rsidRPr="00435F4C" w:rsidRDefault="00F54989" w:rsidP="00F90BBB">
            <w:pPr>
              <w:spacing w:after="200" w:line="276" w:lineRule="auto"/>
              <w:rPr>
                <w:rFonts w:ascii="Times New Roman" w:hAnsi="Times New Roman"/>
              </w:rPr>
            </w:pPr>
            <w:r w:rsidRPr="00435F4C">
              <w:rPr>
                <w:rFonts w:ascii="Times New Roman" w:hAnsi="Times New Roman"/>
              </w:rPr>
              <w:t>Admissions reports</w:t>
            </w:r>
            <w:r w:rsidR="00F3687C">
              <w:rPr>
                <w:rFonts w:ascii="Times New Roman" w:hAnsi="Times New Roman"/>
              </w:rPr>
              <w:t>/Class seats list.</w:t>
            </w:r>
          </w:p>
        </w:tc>
        <w:tc>
          <w:tcPr>
            <w:tcW w:w="3510" w:type="dxa"/>
          </w:tcPr>
          <w:p w14:paraId="386EFA5C" w14:textId="1FCFF5EE" w:rsidR="00F54989" w:rsidRPr="00435F4C" w:rsidRDefault="00F54989" w:rsidP="00F90BBB">
            <w:pPr>
              <w:spacing w:after="200" w:line="276" w:lineRule="auto"/>
              <w:rPr>
                <w:rFonts w:ascii="Times New Roman" w:hAnsi="Times New Roman"/>
              </w:rPr>
            </w:pPr>
            <w:r w:rsidRPr="00435F4C">
              <w:rPr>
                <w:rFonts w:ascii="Times New Roman" w:hAnsi="Times New Roman"/>
              </w:rPr>
              <w:t>We have been working with the GCE office to increase student enrollment</w:t>
            </w:r>
            <w:r w:rsidR="006240B2">
              <w:rPr>
                <w:rFonts w:ascii="Times New Roman" w:hAnsi="Times New Roman"/>
              </w:rPr>
              <w:t xml:space="preserve">. </w:t>
            </w:r>
            <w:r w:rsidR="00F3687C">
              <w:rPr>
                <w:rFonts w:ascii="Times New Roman" w:hAnsi="Times New Roman"/>
              </w:rPr>
              <w:t>Although the exact mechanism of change is unclear, Counseling did experience very strong enrollment through the 2020-2021 years, with the addition of 3 extra sections of classes in Summer 1 and 2.</w:t>
            </w:r>
          </w:p>
        </w:tc>
      </w:tr>
      <w:tr w:rsidR="00F54989" w:rsidRPr="00435F4C" w14:paraId="2D830ED2" w14:textId="77777777" w:rsidTr="00F90BBB">
        <w:tc>
          <w:tcPr>
            <w:tcW w:w="2070" w:type="dxa"/>
          </w:tcPr>
          <w:p w14:paraId="28436433"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#2 Increase student enrollment:</w:t>
            </w:r>
            <w:r w:rsidRPr="00435F4C">
              <w:rPr>
                <w:rFonts w:ascii="Times New Roman" w:hAnsi="Times New Roman"/>
              </w:rPr>
              <w:t xml:space="preserve"> Community partnerships through advisory board.</w:t>
            </w:r>
          </w:p>
        </w:tc>
        <w:tc>
          <w:tcPr>
            <w:tcW w:w="1800" w:type="dxa"/>
          </w:tcPr>
          <w:p w14:paraId="3C67C09C"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w:t>
            </w:r>
          </w:p>
        </w:tc>
        <w:tc>
          <w:tcPr>
            <w:tcW w:w="2160" w:type="dxa"/>
          </w:tcPr>
          <w:p w14:paraId="7354F07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Daneen Deptula</w:t>
            </w:r>
          </w:p>
        </w:tc>
        <w:tc>
          <w:tcPr>
            <w:tcW w:w="1710" w:type="dxa"/>
          </w:tcPr>
          <w:p w14:paraId="1C9A169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Starting in 2019-2020 year </w:t>
            </w:r>
          </w:p>
        </w:tc>
        <w:tc>
          <w:tcPr>
            <w:tcW w:w="1530" w:type="dxa"/>
          </w:tcPr>
          <w:p w14:paraId="5E618761"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Funding for refreshments</w:t>
            </w:r>
          </w:p>
        </w:tc>
        <w:tc>
          <w:tcPr>
            <w:tcW w:w="1980" w:type="dxa"/>
          </w:tcPr>
          <w:p w14:paraId="5E937CFD"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Admissions reports</w:t>
            </w:r>
          </w:p>
        </w:tc>
        <w:tc>
          <w:tcPr>
            <w:tcW w:w="3510" w:type="dxa"/>
          </w:tcPr>
          <w:p w14:paraId="5B2ECD33" w14:textId="6510E828" w:rsidR="00F54989" w:rsidRPr="00435F4C" w:rsidRDefault="00F3687C" w:rsidP="00F90BBB">
            <w:pPr>
              <w:spacing w:after="200" w:line="276" w:lineRule="auto"/>
              <w:rPr>
                <w:rFonts w:ascii="Times New Roman" w:hAnsi="Times New Roman"/>
              </w:rPr>
            </w:pPr>
            <w:r>
              <w:rPr>
                <w:rFonts w:ascii="Times New Roman" w:hAnsi="Times New Roman"/>
              </w:rPr>
              <w:t xml:space="preserve">Although the program pursued a grant (submitted in summer 2020) with a community partnership (LUK) to create a pipeline for minority candidates, through admission to internship at LUK, it was not funded. </w:t>
            </w:r>
          </w:p>
        </w:tc>
      </w:tr>
      <w:tr w:rsidR="00F54989" w:rsidRPr="00435F4C" w14:paraId="400374A2" w14:textId="77777777" w:rsidTr="00F90BBB">
        <w:tc>
          <w:tcPr>
            <w:tcW w:w="2070" w:type="dxa"/>
          </w:tcPr>
          <w:p w14:paraId="17DC5A5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#3 Increase faculty involvement. Form focus group for adjunct faculty to discuss assessment and curriculum.</w:t>
            </w:r>
          </w:p>
        </w:tc>
        <w:tc>
          <w:tcPr>
            <w:tcW w:w="1800" w:type="dxa"/>
          </w:tcPr>
          <w:p w14:paraId="7B82A374"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 and external reviewer, particularly with respect to involvement in assessment</w:t>
            </w:r>
          </w:p>
        </w:tc>
        <w:tc>
          <w:tcPr>
            <w:tcW w:w="2160" w:type="dxa"/>
          </w:tcPr>
          <w:p w14:paraId="5DC58FE7"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Daneen Deptula</w:t>
            </w:r>
          </w:p>
        </w:tc>
        <w:tc>
          <w:tcPr>
            <w:tcW w:w="1710" w:type="dxa"/>
          </w:tcPr>
          <w:p w14:paraId="7F2E6702"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Starting in 2020-2021 year </w:t>
            </w:r>
          </w:p>
        </w:tc>
        <w:tc>
          <w:tcPr>
            <w:tcW w:w="1530" w:type="dxa"/>
          </w:tcPr>
          <w:p w14:paraId="3232AC9E"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Funding for refreshments</w:t>
            </w:r>
          </w:p>
        </w:tc>
        <w:tc>
          <w:tcPr>
            <w:tcW w:w="1980" w:type="dxa"/>
          </w:tcPr>
          <w:p w14:paraId="5D14EAA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Reports of number of participating faculty at focus groups.</w:t>
            </w:r>
          </w:p>
        </w:tc>
        <w:tc>
          <w:tcPr>
            <w:tcW w:w="3510" w:type="dxa"/>
          </w:tcPr>
          <w:p w14:paraId="067B3741" w14:textId="7407E34E" w:rsidR="00F54989" w:rsidRPr="00435F4C" w:rsidRDefault="00F3687C" w:rsidP="00F90BBB">
            <w:pPr>
              <w:spacing w:after="200" w:line="276" w:lineRule="auto"/>
              <w:rPr>
                <w:rFonts w:ascii="Times New Roman" w:hAnsi="Times New Roman"/>
              </w:rPr>
            </w:pPr>
            <w:r>
              <w:rPr>
                <w:rFonts w:ascii="Times New Roman" w:hAnsi="Times New Roman"/>
              </w:rPr>
              <w:t xml:space="preserve">As opposed to a focus group, the chair had individual meetings with multiple adjunct faculty </w:t>
            </w:r>
            <w:r w:rsidR="00617325">
              <w:rPr>
                <w:rFonts w:ascii="Times New Roman" w:hAnsi="Times New Roman"/>
              </w:rPr>
              <w:t xml:space="preserve">across the program </w:t>
            </w:r>
            <w:r>
              <w:rPr>
                <w:rFonts w:ascii="Times New Roman" w:hAnsi="Times New Roman"/>
              </w:rPr>
              <w:t xml:space="preserve">regarding curriculum. Most conversations were with respect to the school counseling program (see below). However, in the course of those meetings at least one faculty member did express interest in holding an in-person focus group. </w:t>
            </w:r>
          </w:p>
        </w:tc>
      </w:tr>
      <w:tr w:rsidR="00F54989" w:rsidRPr="00435F4C" w14:paraId="49C27BFE" w14:textId="77777777" w:rsidTr="00F90BBB">
        <w:tc>
          <w:tcPr>
            <w:tcW w:w="2070" w:type="dxa"/>
          </w:tcPr>
          <w:p w14:paraId="5F9E314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#3 Increase faculty involvement.</w:t>
            </w:r>
            <w:r w:rsidRPr="00435F4C">
              <w:rPr>
                <w:rFonts w:ascii="Times New Roman" w:hAnsi="Times New Roman"/>
              </w:rPr>
              <w:t xml:space="preserve"> Invite more graduate faculty to join graduate committee</w:t>
            </w:r>
          </w:p>
        </w:tc>
        <w:tc>
          <w:tcPr>
            <w:tcW w:w="1800" w:type="dxa"/>
          </w:tcPr>
          <w:p w14:paraId="52D58D7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w:t>
            </w:r>
          </w:p>
        </w:tc>
        <w:tc>
          <w:tcPr>
            <w:tcW w:w="2160" w:type="dxa"/>
          </w:tcPr>
          <w:p w14:paraId="65A1072A"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Daneen Deptula</w:t>
            </w:r>
          </w:p>
        </w:tc>
        <w:tc>
          <w:tcPr>
            <w:tcW w:w="1710" w:type="dxa"/>
          </w:tcPr>
          <w:p w14:paraId="6D9CB68A"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2019-2021 </w:t>
            </w:r>
          </w:p>
        </w:tc>
        <w:tc>
          <w:tcPr>
            <w:tcW w:w="1530" w:type="dxa"/>
          </w:tcPr>
          <w:p w14:paraId="3013B5A2"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None</w:t>
            </w:r>
          </w:p>
        </w:tc>
        <w:tc>
          <w:tcPr>
            <w:tcW w:w="1980" w:type="dxa"/>
          </w:tcPr>
          <w:p w14:paraId="7F2BD81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Reports of number of participating faculty</w:t>
            </w:r>
          </w:p>
        </w:tc>
        <w:tc>
          <w:tcPr>
            <w:tcW w:w="3510" w:type="dxa"/>
          </w:tcPr>
          <w:p w14:paraId="500E2587" w14:textId="0900CAFB" w:rsidR="00F54989" w:rsidRPr="00435F4C" w:rsidRDefault="00F3687C" w:rsidP="00F90BBB">
            <w:pPr>
              <w:spacing w:after="200" w:line="276" w:lineRule="auto"/>
              <w:rPr>
                <w:rFonts w:ascii="Times New Roman" w:hAnsi="Times New Roman"/>
              </w:rPr>
            </w:pPr>
            <w:r>
              <w:rPr>
                <w:rFonts w:ascii="Times New Roman" w:hAnsi="Times New Roman"/>
              </w:rPr>
              <w:t xml:space="preserve">No new members since addition of Kori Ryan and Mark </w:t>
            </w:r>
            <w:r w:rsidR="00617325">
              <w:rPr>
                <w:rFonts w:ascii="Times New Roman" w:hAnsi="Times New Roman"/>
              </w:rPr>
              <w:t>Williams.</w:t>
            </w:r>
          </w:p>
        </w:tc>
      </w:tr>
      <w:tr w:rsidR="00F54989" w:rsidRPr="00435F4C" w14:paraId="4F4F7A72" w14:textId="77777777" w:rsidTr="00F90BBB">
        <w:tc>
          <w:tcPr>
            <w:tcW w:w="2070" w:type="dxa"/>
          </w:tcPr>
          <w:p w14:paraId="451B91D8"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u w:val="single"/>
              </w:rPr>
              <w:t>#3 Increase faculty involvement.</w:t>
            </w:r>
            <w:r w:rsidRPr="00435F4C">
              <w:rPr>
                <w:rFonts w:ascii="Times New Roman" w:hAnsi="Times New Roman"/>
              </w:rPr>
              <w:t xml:space="preserve"> Increase full-time teaching at graduate level</w:t>
            </w:r>
          </w:p>
        </w:tc>
        <w:tc>
          <w:tcPr>
            <w:tcW w:w="1800" w:type="dxa"/>
          </w:tcPr>
          <w:p w14:paraId="4DB6EBC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w:t>
            </w:r>
          </w:p>
        </w:tc>
        <w:tc>
          <w:tcPr>
            <w:tcW w:w="2160" w:type="dxa"/>
          </w:tcPr>
          <w:p w14:paraId="7D7F0E3F"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Discussions between administration and Daneen Deptula</w:t>
            </w:r>
          </w:p>
        </w:tc>
        <w:tc>
          <w:tcPr>
            <w:tcW w:w="1710" w:type="dxa"/>
          </w:tcPr>
          <w:p w14:paraId="0E527D8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Across all years</w:t>
            </w:r>
          </w:p>
        </w:tc>
        <w:tc>
          <w:tcPr>
            <w:tcW w:w="1530" w:type="dxa"/>
          </w:tcPr>
          <w:p w14:paraId="0DA55FA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Unknown</w:t>
            </w:r>
          </w:p>
        </w:tc>
        <w:tc>
          <w:tcPr>
            <w:tcW w:w="1980" w:type="dxa"/>
          </w:tcPr>
          <w:p w14:paraId="1C5386CD"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Reports of numbers of participating faculty</w:t>
            </w:r>
          </w:p>
        </w:tc>
        <w:tc>
          <w:tcPr>
            <w:tcW w:w="3510" w:type="dxa"/>
          </w:tcPr>
          <w:p w14:paraId="4B6726FC"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 xml:space="preserve">At current time, no full-time faculty have been added. Progress on this goal is also questionable due to the Covid situation as well as uncertainties regarding seeking CACREP accreditation. </w:t>
            </w:r>
          </w:p>
        </w:tc>
      </w:tr>
      <w:tr w:rsidR="00F54989" w:rsidRPr="00435F4C" w14:paraId="333AACF1" w14:textId="77777777" w:rsidTr="00F90BBB">
        <w:tc>
          <w:tcPr>
            <w:tcW w:w="2070" w:type="dxa"/>
          </w:tcPr>
          <w:p w14:paraId="37194CA5"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#4 Address CACREP accreditation issue</w:t>
            </w:r>
          </w:p>
        </w:tc>
        <w:tc>
          <w:tcPr>
            <w:tcW w:w="1800" w:type="dxa"/>
          </w:tcPr>
          <w:p w14:paraId="609E18A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Program review and external report</w:t>
            </w:r>
          </w:p>
        </w:tc>
        <w:tc>
          <w:tcPr>
            <w:tcW w:w="2160" w:type="dxa"/>
          </w:tcPr>
          <w:p w14:paraId="2C23A54B"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Discussions between administration and Daneen Deptula. The external reviewer recommends meeting once per semester.</w:t>
            </w:r>
          </w:p>
        </w:tc>
        <w:tc>
          <w:tcPr>
            <w:tcW w:w="1710" w:type="dxa"/>
          </w:tcPr>
          <w:p w14:paraId="6E88E8B0"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Across all years</w:t>
            </w:r>
          </w:p>
        </w:tc>
        <w:tc>
          <w:tcPr>
            <w:tcW w:w="1530" w:type="dxa"/>
          </w:tcPr>
          <w:p w14:paraId="15539BDB"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Unknown</w:t>
            </w:r>
          </w:p>
        </w:tc>
        <w:tc>
          <w:tcPr>
            <w:tcW w:w="1980" w:type="dxa"/>
          </w:tcPr>
          <w:p w14:paraId="438ED409" w14:textId="77777777" w:rsidR="00F54989" w:rsidRPr="00435F4C" w:rsidRDefault="00F54989" w:rsidP="00F90BBB">
            <w:pPr>
              <w:spacing w:after="200" w:line="276" w:lineRule="auto"/>
              <w:rPr>
                <w:rFonts w:ascii="Times New Roman" w:hAnsi="Times New Roman"/>
              </w:rPr>
            </w:pPr>
            <w:r w:rsidRPr="00435F4C">
              <w:rPr>
                <w:rFonts w:ascii="Times New Roman" w:hAnsi="Times New Roman"/>
              </w:rPr>
              <w:t>TBA</w:t>
            </w:r>
          </w:p>
        </w:tc>
        <w:tc>
          <w:tcPr>
            <w:tcW w:w="3510" w:type="dxa"/>
          </w:tcPr>
          <w:p w14:paraId="59692EF1" w14:textId="25291167" w:rsidR="00F54989" w:rsidRPr="00435F4C" w:rsidRDefault="00F54989" w:rsidP="00F90BBB">
            <w:pPr>
              <w:spacing w:after="200" w:line="276" w:lineRule="auto"/>
              <w:rPr>
                <w:rFonts w:ascii="Times New Roman" w:hAnsi="Times New Roman"/>
              </w:rPr>
            </w:pPr>
            <w:r w:rsidRPr="00435F4C">
              <w:rPr>
                <w:rFonts w:ascii="Times New Roman" w:hAnsi="Times New Roman"/>
              </w:rPr>
              <w:t>Conversations with administration regarding CACREP have been ongoing. As it appears that none of the current faculty would meet criteria for core faculty status, the chair will continue to monitor the situation with respect to upcoming changes in CACREP requirements as well as the progression of MPCAC and APA towards accreditation of Master’s level programs.</w:t>
            </w:r>
            <w:r w:rsidR="00F3687C">
              <w:rPr>
                <w:rFonts w:ascii="Times New Roman" w:hAnsi="Times New Roman"/>
              </w:rPr>
              <w:t xml:space="preserve"> MPCAC was awarded accreditation through CHEA on May 3, 2021 and this should be discussed with the counseling committee next year.</w:t>
            </w:r>
          </w:p>
        </w:tc>
      </w:tr>
      <w:bookmarkEnd w:id="1"/>
    </w:tbl>
    <w:p w14:paraId="5D1A4382" w14:textId="77777777" w:rsidR="00F54989" w:rsidRDefault="00F54989" w:rsidP="00F54989">
      <w:pPr>
        <w:pBdr>
          <w:top w:val="nil"/>
          <w:left w:val="nil"/>
          <w:bottom w:val="nil"/>
          <w:right w:val="nil"/>
          <w:between w:val="nil"/>
        </w:pBdr>
        <w:ind w:left="1530" w:firstLine="0"/>
        <w:rPr>
          <w:color w:val="000000"/>
          <w:sz w:val="24"/>
          <w:szCs w:val="24"/>
        </w:rPr>
      </w:pPr>
    </w:p>
    <w:p w14:paraId="0E6B441F" w14:textId="77777777"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14:paraId="44212431" w14:textId="77777777" w:rsidR="008F419D" w:rsidRDefault="00F1635F">
      <w:pPr>
        <w:ind w:left="4320" w:firstLine="0"/>
        <w:rPr>
          <w:sz w:val="24"/>
          <w:szCs w:val="24"/>
        </w:rPr>
      </w:pPr>
      <w:r>
        <w:rPr>
          <w:sz w:val="24"/>
          <w:szCs w:val="24"/>
        </w:rPr>
        <w:t>Yes</w:t>
      </w:r>
      <w:r>
        <w:rPr>
          <w:noProof/>
        </w:rPr>
        <mc:AlternateContent>
          <mc:Choice Requires="wps">
            <w:drawing>
              <wp:anchor distT="45720" distB="45720" distL="114300" distR="114300" simplePos="0" relativeHeight="251659264" behindDoc="0" locked="0" layoutInCell="1" hidden="0" allowOverlap="1" wp14:anchorId="6E412821" wp14:editId="54AD612A">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59D826"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412821"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">
                <v:stroke startarrowwidth="narrow" startarrowlength="short" endarrowwidth="narrow" endarrowlength="short"/>
                <v:textbox inset="2.53958mm,1.2694mm,2.53958mm,1.2694mm">
                  <w:txbxContent>
                    <w:p w14:paraId="7F59D826" w14:textId="77777777"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14:paraId="467637DA" w14:textId="77777777" w:rsidR="008F419D" w:rsidRDefault="008F419D">
      <w:pPr>
        <w:ind w:left="4320" w:firstLine="0"/>
        <w:rPr>
          <w:sz w:val="24"/>
          <w:szCs w:val="24"/>
        </w:rPr>
      </w:pPr>
    </w:p>
    <w:p w14:paraId="40498E0C" w14:textId="17D45640"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sidR="00DF30C0">
        <w:rPr>
          <w:b/>
          <w:color w:val="000000"/>
          <w:sz w:val="24"/>
          <w:szCs w:val="24"/>
        </w:rPr>
        <w:t xml:space="preserve"> (School Counseling)</w:t>
      </w:r>
      <w:r>
        <w:rPr>
          <w:b/>
          <w:color w:val="000000"/>
          <w:sz w:val="24"/>
          <w:szCs w:val="24"/>
        </w:rPr>
        <w:t>:</w:t>
      </w:r>
      <w:r>
        <w:rPr>
          <w:color w:val="000000"/>
          <w:sz w:val="24"/>
          <w:szCs w:val="24"/>
        </w:rPr>
        <w:t xml:space="preserve"> </w:t>
      </w:r>
    </w:p>
    <w:p w14:paraId="60DB32C1" w14:textId="77777777"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14:paraId="5437127E" w14:textId="77777777"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14:paraId="5FCD59B1" w14:textId="77777777"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5"/>
        <w:tblW w:w="1322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0"/>
        <w:gridCol w:w="3780"/>
        <w:gridCol w:w="6025"/>
      </w:tblGrid>
      <w:tr w:rsidR="008F419D" w14:paraId="186DC5C4" w14:textId="77777777" w:rsidTr="008C0707">
        <w:tc>
          <w:tcPr>
            <w:tcW w:w="3420" w:type="dxa"/>
          </w:tcPr>
          <w:p w14:paraId="63F6C70C"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780" w:type="dxa"/>
          </w:tcPr>
          <w:p w14:paraId="0D3EF8D8"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6025" w:type="dxa"/>
          </w:tcPr>
          <w:p w14:paraId="43DD3602" w14:textId="77777777"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14:paraId="18B595FC" w14:textId="77777777" w:rsidTr="008C0707">
        <w:tc>
          <w:tcPr>
            <w:tcW w:w="3420" w:type="dxa"/>
          </w:tcPr>
          <w:p w14:paraId="3A824C87" w14:textId="77777777" w:rsidR="00DF30C0" w:rsidRPr="008C0707" w:rsidRDefault="00DF30C0" w:rsidP="00DF30C0">
            <w:pPr>
              <w:pStyle w:val="Default"/>
              <w:rPr>
                <w:color w:val="auto"/>
              </w:rPr>
            </w:pPr>
          </w:p>
          <w:p w14:paraId="33BE9C34" w14:textId="77777777" w:rsidR="00DF30C0" w:rsidRPr="008C0707" w:rsidRDefault="00DF30C0" w:rsidP="00DF30C0">
            <w:pPr>
              <w:pStyle w:val="Default"/>
            </w:pPr>
            <w:r w:rsidRPr="008C0707">
              <w:t xml:space="preserve">Completers have the Subject Matter Knowledge (SMK) to be effective in the licensure role. </w:t>
            </w:r>
          </w:p>
          <w:p w14:paraId="4648BE47" w14:textId="77777777" w:rsidR="008F419D" w:rsidRPr="008C0707" w:rsidRDefault="008F419D">
            <w:pPr>
              <w:pBdr>
                <w:top w:val="nil"/>
                <w:left w:val="nil"/>
                <w:bottom w:val="nil"/>
                <w:right w:val="nil"/>
                <w:between w:val="nil"/>
              </w:pBdr>
              <w:spacing w:after="0"/>
              <w:ind w:left="0" w:firstLine="0"/>
              <w:rPr>
                <w:rFonts w:ascii="Times New Roman" w:hAnsi="Times New Roman" w:cs="Times New Roman"/>
                <w:color w:val="000000"/>
                <w:sz w:val="24"/>
                <w:szCs w:val="24"/>
              </w:rPr>
            </w:pPr>
          </w:p>
        </w:tc>
        <w:tc>
          <w:tcPr>
            <w:tcW w:w="3780" w:type="dxa"/>
          </w:tcPr>
          <w:p w14:paraId="29FDF115" w14:textId="77777777" w:rsidR="008F419D" w:rsidRPr="008C0707" w:rsidRDefault="008F419D">
            <w:pPr>
              <w:pBdr>
                <w:top w:val="nil"/>
                <w:left w:val="nil"/>
                <w:bottom w:val="nil"/>
                <w:right w:val="nil"/>
                <w:between w:val="nil"/>
              </w:pBdr>
              <w:spacing w:after="0"/>
              <w:ind w:left="0" w:firstLine="0"/>
              <w:rPr>
                <w:rFonts w:ascii="Times New Roman" w:hAnsi="Times New Roman" w:cs="Times New Roman"/>
                <w:color w:val="000000"/>
                <w:sz w:val="24"/>
                <w:szCs w:val="24"/>
              </w:rPr>
            </w:pPr>
          </w:p>
          <w:p w14:paraId="6FB88DF8" w14:textId="0747E5E2" w:rsidR="008C0707" w:rsidRPr="008C0707" w:rsidRDefault="008C0707">
            <w:pPr>
              <w:pBdr>
                <w:top w:val="nil"/>
                <w:left w:val="nil"/>
                <w:bottom w:val="nil"/>
                <w:right w:val="nil"/>
                <w:between w:val="nil"/>
              </w:pBdr>
              <w:spacing w:after="0"/>
              <w:ind w:left="0" w:firstLine="0"/>
              <w:rPr>
                <w:rFonts w:ascii="Times New Roman" w:hAnsi="Times New Roman" w:cs="Times New Roman"/>
                <w:color w:val="000000"/>
                <w:sz w:val="24"/>
                <w:szCs w:val="24"/>
              </w:rPr>
            </w:pPr>
            <w:r w:rsidRPr="008C0707">
              <w:rPr>
                <w:rFonts w:ascii="Times New Roman" w:hAnsi="Times New Roman" w:cs="Times New Roman"/>
                <w:color w:val="000000"/>
                <w:sz w:val="24"/>
                <w:szCs w:val="24"/>
              </w:rPr>
              <w:t xml:space="preserve">None specified, but it is likely that exit survey data will be utilized. </w:t>
            </w:r>
          </w:p>
        </w:tc>
        <w:tc>
          <w:tcPr>
            <w:tcW w:w="6025" w:type="dxa"/>
          </w:tcPr>
          <w:p w14:paraId="564560CB" w14:textId="77777777" w:rsidR="008C0707" w:rsidRPr="008C0707" w:rsidRDefault="008C0707" w:rsidP="008C0707">
            <w:pPr>
              <w:ind w:left="76" w:firstLine="0"/>
              <w:rPr>
                <w:rFonts w:ascii="Times New Roman" w:hAnsi="Times New Roman" w:cs="Times New Roman"/>
              </w:rPr>
            </w:pPr>
            <w:r w:rsidRPr="008C0707">
              <w:rPr>
                <w:rFonts w:ascii="Times New Roman" w:hAnsi="Times New Roman" w:cs="Times New Roman"/>
              </w:rPr>
              <w:t xml:space="preserve">The DESE school counseling findings were shared with the counseling curriculum faculty in Spring 2021. A focus group with graduating Spring 2021 candidates was held on February 26, 2021 to obtain more insight into the areas noted as needing improvement. In response, the class covering SMK A (COUN 7000) was adjusted starting Fall 2021 in terms of schedule, to have shorter, more frequent classes, to aid in student comprehension of the material.  The content will also be adjusted to strengthen the focus on laws and regulations, and utilize case examples to help candidates apply their knowledge. Additional actions are underway to address the other findings. For instance, the instructors teaching the course on Psychological Testing (COUN 8300) and Psychopathology (COUN 8130) will be expanding the coverage of the diagnoses and treatment of learning and behavior disorders starting in Spring 2021, which is the next offering of the courses. </w:t>
            </w:r>
          </w:p>
          <w:p w14:paraId="162B5DAE" w14:textId="77777777" w:rsidR="008F419D" w:rsidRPr="008C0707" w:rsidRDefault="008F419D" w:rsidP="008C0707">
            <w:pPr>
              <w:pBdr>
                <w:top w:val="nil"/>
                <w:left w:val="nil"/>
                <w:bottom w:val="nil"/>
                <w:right w:val="nil"/>
                <w:between w:val="nil"/>
              </w:pBdr>
              <w:spacing w:after="0"/>
              <w:ind w:left="76" w:firstLine="0"/>
              <w:rPr>
                <w:rFonts w:ascii="Times New Roman" w:hAnsi="Times New Roman" w:cs="Times New Roman"/>
                <w:color w:val="000000"/>
                <w:sz w:val="24"/>
                <w:szCs w:val="24"/>
              </w:rPr>
            </w:pPr>
          </w:p>
        </w:tc>
      </w:tr>
      <w:tr w:rsidR="008F419D" w14:paraId="54251861" w14:textId="77777777" w:rsidTr="008C0707">
        <w:tc>
          <w:tcPr>
            <w:tcW w:w="3420" w:type="dxa"/>
          </w:tcPr>
          <w:p w14:paraId="094799C0" w14:textId="77777777" w:rsidR="008F419D" w:rsidRDefault="008F419D">
            <w:pPr>
              <w:pBdr>
                <w:top w:val="nil"/>
                <w:left w:val="nil"/>
                <w:bottom w:val="nil"/>
                <w:right w:val="nil"/>
                <w:between w:val="nil"/>
              </w:pBdr>
              <w:spacing w:after="0"/>
              <w:ind w:left="0" w:firstLine="0"/>
              <w:rPr>
                <w:color w:val="000000"/>
                <w:sz w:val="24"/>
                <w:szCs w:val="24"/>
              </w:rPr>
            </w:pPr>
          </w:p>
        </w:tc>
        <w:tc>
          <w:tcPr>
            <w:tcW w:w="3780" w:type="dxa"/>
          </w:tcPr>
          <w:p w14:paraId="1AE20CE1" w14:textId="77777777" w:rsidR="008F419D" w:rsidRDefault="008F419D">
            <w:pPr>
              <w:pBdr>
                <w:top w:val="nil"/>
                <w:left w:val="nil"/>
                <w:bottom w:val="nil"/>
                <w:right w:val="nil"/>
                <w:between w:val="nil"/>
              </w:pBdr>
              <w:spacing w:after="0"/>
              <w:ind w:left="0" w:firstLine="0"/>
              <w:rPr>
                <w:color w:val="000000"/>
                <w:sz w:val="24"/>
                <w:szCs w:val="24"/>
              </w:rPr>
            </w:pPr>
          </w:p>
        </w:tc>
        <w:tc>
          <w:tcPr>
            <w:tcW w:w="6025" w:type="dxa"/>
          </w:tcPr>
          <w:p w14:paraId="6D14DB11" w14:textId="77777777" w:rsidR="008F419D" w:rsidRDefault="008F419D">
            <w:pPr>
              <w:pBdr>
                <w:top w:val="nil"/>
                <w:left w:val="nil"/>
                <w:bottom w:val="nil"/>
                <w:right w:val="nil"/>
                <w:between w:val="nil"/>
              </w:pBdr>
              <w:spacing w:after="0"/>
              <w:ind w:left="0" w:firstLine="0"/>
              <w:rPr>
                <w:color w:val="000000"/>
                <w:sz w:val="24"/>
                <w:szCs w:val="24"/>
              </w:rPr>
            </w:pPr>
          </w:p>
        </w:tc>
      </w:tr>
    </w:tbl>
    <w:p w14:paraId="2E252F29" w14:textId="77777777" w:rsidR="008F419D" w:rsidRDefault="008F419D">
      <w:pPr>
        <w:spacing w:after="0"/>
        <w:ind w:left="0" w:firstLine="0"/>
        <w:rPr>
          <w:b/>
          <w:sz w:val="28"/>
          <w:szCs w:val="28"/>
        </w:rPr>
      </w:pPr>
    </w:p>
    <w:p w14:paraId="638EFD47" w14:textId="77777777" w:rsidR="008F419D" w:rsidRDefault="008F419D">
      <w:pPr>
        <w:spacing w:after="0"/>
        <w:ind w:left="0" w:firstLine="0"/>
        <w:rPr>
          <w:b/>
          <w:sz w:val="28"/>
          <w:szCs w:val="28"/>
        </w:rPr>
      </w:pPr>
    </w:p>
    <w:p w14:paraId="7F976E45" w14:textId="77777777"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14:paraId="6F6E5954" w14:textId="77777777" w:rsidR="008F419D" w:rsidRDefault="008F419D">
      <w:pPr>
        <w:spacing w:after="0"/>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14:paraId="3F33A46C" w14:textId="77777777">
        <w:tc>
          <w:tcPr>
            <w:tcW w:w="4076" w:type="dxa"/>
          </w:tcPr>
          <w:p w14:paraId="7765ECEA" w14:textId="77777777"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14:paraId="1C3EC186" w14:textId="77777777" w:rsidR="008F419D" w:rsidRDefault="00F1635F">
            <w:pPr>
              <w:spacing w:after="0"/>
              <w:ind w:left="0" w:firstLine="0"/>
              <w:jc w:val="center"/>
              <w:rPr>
                <w:b/>
                <w:sz w:val="28"/>
                <w:szCs w:val="28"/>
              </w:rPr>
            </w:pPr>
            <w:r>
              <w:rPr>
                <w:b/>
                <w:sz w:val="28"/>
                <w:szCs w:val="28"/>
              </w:rPr>
              <w:t>Corresponding Strategic Plan Goal &amp; Strategy</w:t>
            </w:r>
          </w:p>
          <w:p w14:paraId="2E92F68A" w14:textId="77777777" w:rsidR="008F419D" w:rsidRDefault="00F1635F">
            <w:pPr>
              <w:spacing w:after="0"/>
              <w:ind w:left="0" w:firstLine="0"/>
              <w:jc w:val="center"/>
              <w:rPr>
                <w:b/>
                <w:sz w:val="16"/>
                <w:szCs w:val="16"/>
              </w:rPr>
            </w:pPr>
            <w:r>
              <w:rPr>
                <w:b/>
                <w:sz w:val="16"/>
                <w:szCs w:val="16"/>
              </w:rPr>
              <w:t>Goal # followed by Strategy # ex: 1.3</w:t>
            </w:r>
          </w:p>
          <w:p w14:paraId="5708E333" w14:textId="77777777" w:rsidR="008F419D" w:rsidRDefault="008F419D">
            <w:pPr>
              <w:spacing w:after="0"/>
              <w:ind w:left="0" w:firstLine="0"/>
              <w:jc w:val="center"/>
              <w:rPr>
                <w:b/>
                <w:sz w:val="16"/>
                <w:szCs w:val="16"/>
              </w:rPr>
            </w:pPr>
          </w:p>
        </w:tc>
        <w:tc>
          <w:tcPr>
            <w:tcW w:w="4068" w:type="dxa"/>
          </w:tcPr>
          <w:p w14:paraId="0B00F7EB" w14:textId="77777777" w:rsidR="008F419D" w:rsidRDefault="00F1635F">
            <w:pPr>
              <w:spacing w:after="0"/>
              <w:ind w:left="0" w:firstLine="0"/>
              <w:jc w:val="center"/>
              <w:rPr>
                <w:b/>
                <w:sz w:val="28"/>
                <w:szCs w:val="28"/>
              </w:rPr>
            </w:pPr>
            <w:r>
              <w:rPr>
                <w:b/>
                <w:sz w:val="28"/>
                <w:szCs w:val="28"/>
              </w:rPr>
              <w:t>Indicate if a Diversity, Equity and Inclusiveness (DEI) Goal</w:t>
            </w:r>
          </w:p>
        </w:tc>
      </w:tr>
      <w:tr w:rsidR="008F419D" w14:paraId="02E907DA" w14:textId="77777777">
        <w:trPr>
          <w:trHeight w:val="683"/>
        </w:trPr>
        <w:tc>
          <w:tcPr>
            <w:tcW w:w="4076" w:type="dxa"/>
          </w:tcPr>
          <w:p w14:paraId="3B37A9F6" w14:textId="4C2AC100" w:rsidR="008F419D" w:rsidRDefault="003C785D">
            <w:pPr>
              <w:spacing w:after="0"/>
              <w:ind w:left="0" w:firstLine="0"/>
              <w:rPr>
                <w:b/>
                <w:sz w:val="28"/>
                <w:szCs w:val="28"/>
              </w:rPr>
            </w:pPr>
            <w:r>
              <w:rPr>
                <w:b/>
                <w:sz w:val="28"/>
                <w:szCs w:val="28"/>
              </w:rPr>
              <w:t>Increas</w:t>
            </w:r>
            <w:r w:rsidR="007852FC">
              <w:rPr>
                <w:b/>
                <w:sz w:val="28"/>
                <w:szCs w:val="28"/>
              </w:rPr>
              <w:t>e in</w:t>
            </w:r>
            <w:r>
              <w:rPr>
                <w:b/>
                <w:sz w:val="28"/>
                <w:szCs w:val="28"/>
              </w:rPr>
              <w:t xml:space="preserve"> enrollment in both the master’s program and the new certificate program</w:t>
            </w:r>
          </w:p>
        </w:tc>
        <w:tc>
          <w:tcPr>
            <w:tcW w:w="4086" w:type="dxa"/>
          </w:tcPr>
          <w:p w14:paraId="61801D54" w14:textId="67FA37F5" w:rsidR="008F419D" w:rsidRDefault="003C785D" w:rsidP="003C785D">
            <w:pPr>
              <w:spacing w:after="0"/>
              <w:ind w:left="0" w:firstLine="0"/>
              <w:jc w:val="center"/>
              <w:rPr>
                <w:b/>
                <w:sz w:val="28"/>
                <w:szCs w:val="28"/>
              </w:rPr>
            </w:pPr>
            <w:r>
              <w:rPr>
                <w:b/>
                <w:sz w:val="28"/>
                <w:szCs w:val="28"/>
              </w:rPr>
              <w:t>1.5; 5.4</w:t>
            </w:r>
          </w:p>
        </w:tc>
        <w:tc>
          <w:tcPr>
            <w:tcW w:w="4068" w:type="dxa"/>
          </w:tcPr>
          <w:p w14:paraId="0AF20CFD"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0288" behindDoc="0" locked="0" layoutInCell="1" hidden="0" allowOverlap="1" wp14:anchorId="1A757DAC" wp14:editId="2862FB2A">
                      <wp:simplePos x="0" y="0"/>
                      <wp:positionH relativeFrom="column">
                        <wp:posOffset>977900</wp:posOffset>
                      </wp:positionH>
                      <wp:positionV relativeFrom="paragraph">
                        <wp:posOffset>114300</wp:posOffset>
                      </wp:positionV>
                      <wp:extent cx="323850" cy="177800"/>
                      <wp:effectExtent l="0" t="0" r="0" b="0"/>
                      <wp:wrapNone/>
                      <wp:docPr id="16" name="Rectangle 16"/>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390C618"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757DAC" id="Rectangle 16" o:spid="_x0000_s1028" style="position:absolute;margin-left:77pt;margin-top:9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" fillcolor="white [3201]" strokecolor="#70ad47 [3209]" strokeweight="1pt">
                      <v:stroke startarrowwidth="narrow" startarrowlength="short" endarrowwidth="narrow" endarrowlength="short"/>
                      <v:textbox inset="2.53958mm,2.53958mm,2.53958mm,2.53958mm">
                        <w:txbxContent>
                          <w:p w14:paraId="3390C618" w14:textId="77777777" w:rsidR="008F419D" w:rsidRDefault="008F419D">
                            <w:pPr>
                              <w:spacing w:after="0"/>
                              <w:ind w:left="0" w:firstLine="0"/>
                              <w:textDirection w:val="btLr"/>
                            </w:pPr>
                          </w:p>
                        </w:txbxContent>
                      </v:textbox>
                    </v:rect>
                  </w:pict>
                </mc:Fallback>
              </mc:AlternateContent>
            </w:r>
          </w:p>
        </w:tc>
      </w:tr>
      <w:tr w:rsidR="008F419D" w14:paraId="65739408" w14:textId="77777777">
        <w:trPr>
          <w:trHeight w:val="683"/>
        </w:trPr>
        <w:tc>
          <w:tcPr>
            <w:tcW w:w="4076" w:type="dxa"/>
          </w:tcPr>
          <w:p w14:paraId="40DEE3AD" w14:textId="10ABA921" w:rsidR="008F419D" w:rsidRDefault="00E521CA">
            <w:pPr>
              <w:spacing w:after="0"/>
              <w:ind w:left="0" w:firstLine="0"/>
              <w:rPr>
                <w:b/>
                <w:sz w:val="28"/>
                <w:szCs w:val="28"/>
              </w:rPr>
            </w:pPr>
            <w:r>
              <w:rPr>
                <w:b/>
                <w:sz w:val="28"/>
                <w:szCs w:val="28"/>
              </w:rPr>
              <w:t>Consultation with adjunct faculty regarding curriculum/DESE feedback</w:t>
            </w:r>
          </w:p>
        </w:tc>
        <w:tc>
          <w:tcPr>
            <w:tcW w:w="4086" w:type="dxa"/>
          </w:tcPr>
          <w:p w14:paraId="41D14781" w14:textId="221EF827" w:rsidR="008F419D" w:rsidRDefault="00E521CA" w:rsidP="003C785D">
            <w:pPr>
              <w:spacing w:after="0"/>
              <w:ind w:left="0" w:firstLine="0"/>
              <w:jc w:val="center"/>
              <w:rPr>
                <w:b/>
                <w:sz w:val="28"/>
                <w:szCs w:val="28"/>
              </w:rPr>
            </w:pPr>
            <w:r>
              <w:rPr>
                <w:b/>
                <w:sz w:val="28"/>
                <w:szCs w:val="28"/>
              </w:rPr>
              <w:t>4.7</w:t>
            </w:r>
          </w:p>
        </w:tc>
        <w:tc>
          <w:tcPr>
            <w:tcW w:w="4068" w:type="dxa"/>
          </w:tcPr>
          <w:p w14:paraId="14B100AC"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1312" behindDoc="0" locked="0" layoutInCell="1" hidden="0" allowOverlap="1" wp14:anchorId="784A3F43" wp14:editId="5369F8B5">
                      <wp:simplePos x="0" y="0"/>
                      <wp:positionH relativeFrom="column">
                        <wp:posOffset>977900</wp:posOffset>
                      </wp:positionH>
                      <wp:positionV relativeFrom="paragraph">
                        <wp:posOffset>114300</wp:posOffset>
                      </wp:positionV>
                      <wp:extent cx="323850" cy="177800"/>
                      <wp:effectExtent l="0" t="0" r="0" b="0"/>
                      <wp:wrapNone/>
                      <wp:docPr id="18" name="Rectangle 1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7599F0E4"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4A3F43" id="Rectangle 18" o:spid="_x0000_s1029" style="position:absolute;margin-left:77pt;margin-top:9pt;width:25.5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" fillcolor="white [3201]" strokecolor="#70ad47 [3209]" strokeweight="1pt">
                      <v:stroke startarrowwidth="narrow" startarrowlength="short" endarrowwidth="narrow" endarrowlength="short"/>
                      <v:textbox inset="2.53958mm,2.53958mm,2.53958mm,2.53958mm">
                        <w:txbxContent>
                          <w:p w14:paraId="7599F0E4" w14:textId="77777777" w:rsidR="008F419D" w:rsidRDefault="008F419D">
                            <w:pPr>
                              <w:spacing w:after="0"/>
                              <w:ind w:left="0" w:firstLine="0"/>
                              <w:textDirection w:val="btLr"/>
                            </w:pPr>
                          </w:p>
                        </w:txbxContent>
                      </v:textbox>
                    </v:rect>
                  </w:pict>
                </mc:Fallback>
              </mc:AlternateContent>
            </w:r>
          </w:p>
        </w:tc>
      </w:tr>
      <w:tr w:rsidR="008F419D" w14:paraId="36119EF2" w14:textId="77777777">
        <w:trPr>
          <w:trHeight w:val="683"/>
        </w:trPr>
        <w:tc>
          <w:tcPr>
            <w:tcW w:w="4076" w:type="dxa"/>
          </w:tcPr>
          <w:p w14:paraId="1E02F709" w14:textId="698D1507" w:rsidR="00E521CA" w:rsidRDefault="00E521CA">
            <w:pPr>
              <w:spacing w:after="0"/>
              <w:ind w:left="0" w:firstLine="0"/>
              <w:rPr>
                <w:b/>
                <w:sz w:val="28"/>
                <w:szCs w:val="28"/>
              </w:rPr>
            </w:pPr>
            <w:r>
              <w:rPr>
                <w:b/>
                <w:sz w:val="28"/>
                <w:szCs w:val="28"/>
              </w:rPr>
              <w:t>Pursued programmatic changes in school counseling</w:t>
            </w:r>
          </w:p>
        </w:tc>
        <w:tc>
          <w:tcPr>
            <w:tcW w:w="4086" w:type="dxa"/>
          </w:tcPr>
          <w:p w14:paraId="72CBDEF8" w14:textId="01E36E27" w:rsidR="008F419D" w:rsidRDefault="00E521CA" w:rsidP="00E521CA">
            <w:pPr>
              <w:spacing w:after="0"/>
              <w:ind w:left="0" w:firstLine="0"/>
              <w:jc w:val="center"/>
              <w:rPr>
                <w:b/>
                <w:sz w:val="28"/>
                <w:szCs w:val="28"/>
              </w:rPr>
            </w:pPr>
            <w:r>
              <w:rPr>
                <w:b/>
                <w:sz w:val="28"/>
                <w:szCs w:val="28"/>
              </w:rPr>
              <w:t>1.5</w:t>
            </w:r>
          </w:p>
        </w:tc>
        <w:tc>
          <w:tcPr>
            <w:tcW w:w="4068" w:type="dxa"/>
          </w:tcPr>
          <w:p w14:paraId="1235D3F8"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2336" behindDoc="0" locked="0" layoutInCell="1" hidden="0" allowOverlap="1" wp14:anchorId="23770BE7" wp14:editId="29104FB9">
                      <wp:simplePos x="0" y="0"/>
                      <wp:positionH relativeFrom="column">
                        <wp:posOffset>965200</wp:posOffset>
                      </wp:positionH>
                      <wp:positionV relativeFrom="paragraph">
                        <wp:posOffset>127000</wp:posOffset>
                      </wp:positionV>
                      <wp:extent cx="323850" cy="177800"/>
                      <wp:effectExtent l="0" t="0" r="0" b="0"/>
                      <wp:wrapNone/>
                      <wp:docPr id="15" name="Rectangle 1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7247925"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770BE7" id="Rectangle 15" o:spid="_x0000_s1030" style="position:absolute;margin-left:76pt;margin-top:10pt;width:25.5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HH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BCjIHH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14:paraId="07247925" w14:textId="77777777" w:rsidR="008F419D" w:rsidRDefault="008F419D">
                            <w:pPr>
                              <w:spacing w:after="0"/>
                              <w:ind w:left="0" w:firstLine="0"/>
                              <w:textDirection w:val="btLr"/>
                            </w:pPr>
                          </w:p>
                        </w:txbxContent>
                      </v:textbox>
                    </v:rect>
                  </w:pict>
                </mc:Fallback>
              </mc:AlternateContent>
            </w:r>
          </w:p>
        </w:tc>
      </w:tr>
    </w:tbl>
    <w:p w14:paraId="02C6E73D" w14:textId="77777777" w:rsidR="008F419D" w:rsidRDefault="008F419D">
      <w:pPr>
        <w:spacing w:after="0"/>
        <w:rPr>
          <w:b/>
          <w:sz w:val="28"/>
          <w:szCs w:val="28"/>
        </w:rPr>
      </w:pPr>
    </w:p>
    <w:p w14:paraId="23A1D106" w14:textId="77777777" w:rsidR="008F419D" w:rsidRDefault="008F419D">
      <w:pPr>
        <w:spacing w:after="0"/>
        <w:rPr>
          <w:b/>
          <w:sz w:val="28"/>
          <w:szCs w:val="28"/>
        </w:rPr>
      </w:pPr>
    </w:p>
    <w:p w14:paraId="11DCA010" w14:textId="77777777" w:rsidR="008F419D" w:rsidRDefault="008F419D">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14:paraId="59EA9DEA" w14:textId="77777777">
        <w:tc>
          <w:tcPr>
            <w:tcW w:w="4062" w:type="dxa"/>
          </w:tcPr>
          <w:p w14:paraId="57F537DD" w14:textId="77777777"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14:paraId="756D0002" w14:textId="77777777" w:rsidR="008F419D" w:rsidRDefault="00F1635F">
            <w:pPr>
              <w:spacing w:after="0"/>
              <w:ind w:left="0" w:firstLine="0"/>
              <w:jc w:val="center"/>
              <w:rPr>
                <w:b/>
                <w:sz w:val="28"/>
                <w:szCs w:val="28"/>
              </w:rPr>
            </w:pPr>
            <w:r>
              <w:rPr>
                <w:b/>
                <w:sz w:val="28"/>
                <w:szCs w:val="28"/>
              </w:rPr>
              <w:t>Associated Strategic Plan Goal &amp; Strategy</w:t>
            </w:r>
          </w:p>
          <w:p w14:paraId="71A64E0D" w14:textId="77777777" w:rsidR="008F419D" w:rsidRDefault="00F1635F">
            <w:pPr>
              <w:spacing w:after="0"/>
              <w:ind w:left="0" w:firstLine="0"/>
              <w:jc w:val="center"/>
              <w:rPr>
                <w:b/>
                <w:sz w:val="28"/>
                <w:szCs w:val="28"/>
              </w:rPr>
            </w:pPr>
            <w:bookmarkStart w:id="2" w:name="_heading=h.gjdgxs" w:colFirst="0" w:colLast="0"/>
            <w:bookmarkEnd w:id="2"/>
            <w:r>
              <w:rPr>
                <w:b/>
                <w:sz w:val="16"/>
                <w:szCs w:val="16"/>
              </w:rPr>
              <w:t>Goal # followed by Strategy # ex: 1.3</w:t>
            </w:r>
          </w:p>
        </w:tc>
        <w:tc>
          <w:tcPr>
            <w:tcW w:w="4095" w:type="dxa"/>
          </w:tcPr>
          <w:p w14:paraId="140D3659" w14:textId="77777777" w:rsidR="008F419D" w:rsidRDefault="00F1635F">
            <w:pPr>
              <w:spacing w:after="0"/>
              <w:ind w:left="0" w:firstLine="0"/>
              <w:jc w:val="center"/>
              <w:rPr>
                <w:b/>
                <w:sz w:val="28"/>
                <w:szCs w:val="28"/>
              </w:rPr>
            </w:pPr>
            <w:r>
              <w:rPr>
                <w:b/>
                <w:sz w:val="28"/>
                <w:szCs w:val="28"/>
              </w:rPr>
              <w:t>Indicate if a Diversity, Equity and Inclusiveness (DEI) Goal</w:t>
            </w:r>
          </w:p>
        </w:tc>
      </w:tr>
      <w:tr w:rsidR="008F419D" w14:paraId="50DC8AFC" w14:textId="77777777">
        <w:trPr>
          <w:trHeight w:val="683"/>
        </w:trPr>
        <w:tc>
          <w:tcPr>
            <w:tcW w:w="4062" w:type="dxa"/>
          </w:tcPr>
          <w:p w14:paraId="18B912F2" w14:textId="0E66FBE0" w:rsidR="008F419D" w:rsidRDefault="003C785D">
            <w:pPr>
              <w:spacing w:after="0"/>
              <w:ind w:left="0" w:firstLine="0"/>
              <w:rPr>
                <w:b/>
                <w:sz w:val="28"/>
                <w:szCs w:val="28"/>
              </w:rPr>
            </w:pPr>
            <w:r>
              <w:rPr>
                <w:b/>
                <w:sz w:val="28"/>
                <w:szCs w:val="28"/>
              </w:rPr>
              <w:t>Hold a forum for full-time and adjunct faculty to discuss curriculum issues</w:t>
            </w:r>
          </w:p>
        </w:tc>
        <w:tc>
          <w:tcPr>
            <w:tcW w:w="4073" w:type="dxa"/>
          </w:tcPr>
          <w:p w14:paraId="0F1887D6" w14:textId="5A500F88" w:rsidR="008F419D" w:rsidRDefault="003C785D" w:rsidP="003C785D">
            <w:pPr>
              <w:spacing w:after="0"/>
              <w:ind w:left="0" w:firstLine="0"/>
              <w:jc w:val="center"/>
              <w:rPr>
                <w:b/>
                <w:sz w:val="28"/>
                <w:szCs w:val="28"/>
              </w:rPr>
            </w:pPr>
            <w:r>
              <w:rPr>
                <w:b/>
                <w:sz w:val="28"/>
                <w:szCs w:val="28"/>
              </w:rPr>
              <w:t>4.7</w:t>
            </w:r>
          </w:p>
        </w:tc>
        <w:tc>
          <w:tcPr>
            <w:tcW w:w="4095" w:type="dxa"/>
          </w:tcPr>
          <w:p w14:paraId="3B1FDFE1"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4384" behindDoc="0" locked="0" layoutInCell="1" hidden="0" allowOverlap="1" wp14:anchorId="43DDE3BF" wp14:editId="327701D6">
                      <wp:simplePos x="0" y="0"/>
                      <wp:positionH relativeFrom="column">
                        <wp:posOffset>977900</wp:posOffset>
                      </wp:positionH>
                      <wp:positionV relativeFrom="paragraph">
                        <wp:posOffset>114300</wp:posOffset>
                      </wp:positionV>
                      <wp:extent cx="323850" cy="177800"/>
                      <wp:effectExtent l="0" t="0" r="0" b="0"/>
                      <wp:wrapNone/>
                      <wp:docPr id="14" name="Rectangle 1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08EBDE70"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DDE3BF" id="Rectangle 14" o:spid="_x0000_s103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Nz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" fillcolor="white [3201]" strokecolor="#70ad47 [3209]" strokeweight="1pt">
                      <v:stroke startarrowwidth="narrow" startarrowlength="short" endarrowwidth="narrow" endarrowlength="short"/>
                      <v:textbox inset="2.53958mm,2.53958mm,2.53958mm,2.53958mm">
                        <w:txbxContent>
                          <w:p w14:paraId="08EBDE70" w14:textId="77777777" w:rsidR="008F419D" w:rsidRDefault="008F419D">
                            <w:pPr>
                              <w:spacing w:after="0"/>
                              <w:ind w:left="0" w:firstLine="0"/>
                              <w:textDirection w:val="btLr"/>
                            </w:pPr>
                          </w:p>
                        </w:txbxContent>
                      </v:textbox>
                    </v:rect>
                  </w:pict>
                </mc:Fallback>
              </mc:AlternateContent>
            </w:r>
          </w:p>
        </w:tc>
      </w:tr>
      <w:tr w:rsidR="008F419D" w14:paraId="5045784B" w14:textId="77777777">
        <w:trPr>
          <w:trHeight w:val="683"/>
        </w:trPr>
        <w:tc>
          <w:tcPr>
            <w:tcW w:w="4062" w:type="dxa"/>
          </w:tcPr>
          <w:p w14:paraId="37CCD3FE" w14:textId="0E099EE0" w:rsidR="008F419D" w:rsidRDefault="00E521CA">
            <w:pPr>
              <w:spacing w:after="0"/>
              <w:ind w:left="0" w:firstLine="0"/>
              <w:rPr>
                <w:b/>
                <w:sz w:val="28"/>
                <w:szCs w:val="28"/>
              </w:rPr>
            </w:pPr>
            <w:r>
              <w:rPr>
                <w:b/>
                <w:sz w:val="28"/>
                <w:szCs w:val="28"/>
              </w:rPr>
              <w:t>Explore mechanisms to increase diversity of</w:t>
            </w:r>
            <w:r w:rsidR="00372E51">
              <w:rPr>
                <w:b/>
                <w:sz w:val="28"/>
                <w:szCs w:val="28"/>
              </w:rPr>
              <w:t xml:space="preserve"> </w:t>
            </w:r>
            <w:r>
              <w:rPr>
                <w:b/>
                <w:sz w:val="28"/>
                <w:szCs w:val="28"/>
              </w:rPr>
              <w:t>counseling students in the program</w:t>
            </w:r>
          </w:p>
        </w:tc>
        <w:tc>
          <w:tcPr>
            <w:tcW w:w="4073" w:type="dxa"/>
          </w:tcPr>
          <w:p w14:paraId="47ED8712" w14:textId="4089C8AE" w:rsidR="008F419D" w:rsidRDefault="00372E51" w:rsidP="00372E51">
            <w:pPr>
              <w:spacing w:after="0"/>
              <w:ind w:left="0" w:firstLine="0"/>
              <w:jc w:val="center"/>
              <w:rPr>
                <w:b/>
                <w:sz w:val="28"/>
                <w:szCs w:val="28"/>
              </w:rPr>
            </w:pPr>
            <w:r>
              <w:rPr>
                <w:b/>
                <w:sz w:val="28"/>
                <w:szCs w:val="28"/>
              </w:rPr>
              <w:t>1.5; 2.4</w:t>
            </w:r>
          </w:p>
        </w:tc>
        <w:tc>
          <w:tcPr>
            <w:tcW w:w="4095" w:type="dxa"/>
          </w:tcPr>
          <w:p w14:paraId="30CDD060" w14:textId="77777777" w:rsidR="00E521CA" w:rsidRDefault="00E521CA" w:rsidP="00E521CA">
            <w:pPr>
              <w:spacing w:after="0"/>
              <w:ind w:left="0" w:firstLine="0"/>
              <w:jc w:val="center"/>
              <w:rPr>
                <w:b/>
                <w:sz w:val="28"/>
                <w:szCs w:val="28"/>
              </w:rPr>
            </w:pPr>
          </w:p>
          <w:p w14:paraId="7E63A888" w14:textId="5B358F78" w:rsidR="008F419D" w:rsidRDefault="00E521CA" w:rsidP="00E521CA">
            <w:pPr>
              <w:spacing w:after="0"/>
              <w:ind w:left="0" w:firstLine="0"/>
              <w:jc w:val="center"/>
              <w:rPr>
                <w:b/>
                <w:sz w:val="28"/>
                <w:szCs w:val="28"/>
              </w:rPr>
            </w:pPr>
            <w:r>
              <w:rPr>
                <w:b/>
                <w:sz w:val="28"/>
                <w:szCs w:val="28"/>
              </w:rPr>
              <w:t>X</w:t>
            </w:r>
          </w:p>
        </w:tc>
      </w:tr>
      <w:tr w:rsidR="008F419D" w14:paraId="4E6E7F95" w14:textId="77777777">
        <w:trPr>
          <w:trHeight w:val="683"/>
        </w:trPr>
        <w:tc>
          <w:tcPr>
            <w:tcW w:w="4062" w:type="dxa"/>
          </w:tcPr>
          <w:p w14:paraId="1424BE13" w14:textId="21B4254E" w:rsidR="008F419D" w:rsidRDefault="00E521CA">
            <w:pPr>
              <w:spacing w:after="0"/>
              <w:ind w:left="0" w:firstLine="0"/>
              <w:rPr>
                <w:b/>
                <w:sz w:val="28"/>
                <w:szCs w:val="28"/>
              </w:rPr>
            </w:pPr>
            <w:r>
              <w:rPr>
                <w:b/>
                <w:sz w:val="28"/>
                <w:szCs w:val="28"/>
              </w:rPr>
              <w:t>Explore accreditation options, including CACREP, MPCAC</w:t>
            </w:r>
          </w:p>
        </w:tc>
        <w:tc>
          <w:tcPr>
            <w:tcW w:w="4073" w:type="dxa"/>
          </w:tcPr>
          <w:p w14:paraId="609C96CC" w14:textId="4FA42A78" w:rsidR="008F419D" w:rsidRDefault="00E521CA" w:rsidP="00E521CA">
            <w:pPr>
              <w:spacing w:after="0"/>
              <w:ind w:left="0" w:firstLine="0"/>
              <w:jc w:val="center"/>
              <w:rPr>
                <w:b/>
                <w:sz w:val="28"/>
                <w:szCs w:val="28"/>
              </w:rPr>
            </w:pPr>
            <w:r>
              <w:rPr>
                <w:b/>
                <w:sz w:val="28"/>
                <w:szCs w:val="28"/>
              </w:rPr>
              <w:t>1.5, 5.1</w:t>
            </w:r>
          </w:p>
        </w:tc>
        <w:tc>
          <w:tcPr>
            <w:tcW w:w="4095" w:type="dxa"/>
          </w:tcPr>
          <w:p w14:paraId="7251FD47" w14:textId="77777777" w:rsidR="008F419D" w:rsidRDefault="00F1635F">
            <w:pPr>
              <w:spacing w:after="0"/>
              <w:ind w:left="0" w:firstLine="0"/>
              <w:rPr>
                <w:b/>
                <w:sz w:val="28"/>
                <w:szCs w:val="28"/>
              </w:rPr>
            </w:pPr>
            <w:r>
              <w:rPr>
                <w:noProof/>
              </w:rPr>
              <mc:AlternateContent>
                <mc:Choice Requires="wps">
                  <w:drawing>
                    <wp:anchor distT="0" distB="0" distL="114300" distR="114300" simplePos="0" relativeHeight="251666432" behindDoc="0" locked="0" layoutInCell="1" hidden="0" allowOverlap="1" wp14:anchorId="7D08DC61" wp14:editId="57FB77C3">
                      <wp:simplePos x="0" y="0"/>
                      <wp:positionH relativeFrom="column">
                        <wp:posOffset>965200</wp:posOffset>
                      </wp:positionH>
                      <wp:positionV relativeFrom="paragraph">
                        <wp:posOffset>127000</wp:posOffset>
                      </wp:positionV>
                      <wp:extent cx="323850" cy="177800"/>
                      <wp:effectExtent l="0" t="0" r="0" b="0"/>
                      <wp:wrapNone/>
                      <wp:docPr id="12" name="Rectangle 1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32132F24" w14:textId="77777777"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08DC61" id="Rectangle 12" o:spid="_x0000_s1034" style="position:absolute;margin-left:76pt;margin-top:10pt;width:25.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CgPiq7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14:paraId="32132F24" w14:textId="77777777" w:rsidR="008F419D" w:rsidRDefault="008F419D">
                            <w:pPr>
                              <w:spacing w:after="0"/>
                              <w:ind w:left="0" w:firstLine="0"/>
                              <w:textDirection w:val="btLr"/>
                            </w:pPr>
                          </w:p>
                        </w:txbxContent>
                      </v:textbox>
                    </v:rect>
                  </w:pict>
                </mc:Fallback>
              </mc:AlternateContent>
            </w:r>
          </w:p>
        </w:tc>
      </w:tr>
    </w:tbl>
    <w:p w14:paraId="2038DFFF" w14:textId="77777777" w:rsidR="008F419D" w:rsidRDefault="008F419D">
      <w:pPr>
        <w:spacing w:after="0"/>
        <w:rPr>
          <w:b/>
          <w:sz w:val="28"/>
          <w:szCs w:val="28"/>
        </w:rPr>
      </w:pPr>
    </w:p>
    <w:p w14:paraId="40F60C82" w14:textId="77777777" w:rsidR="008F419D" w:rsidRDefault="008F419D">
      <w:pPr>
        <w:spacing w:after="0"/>
        <w:rPr>
          <w:b/>
          <w:sz w:val="28"/>
          <w:szCs w:val="28"/>
        </w:rPr>
      </w:pPr>
    </w:p>
    <w:p w14:paraId="3A4AAD05" w14:textId="77777777" w:rsidR="008F419D" w:rsidRDefault="008F419D">
      <w:pPr>
        <w:spacing w:after="0"/>
        <w:rPr>
          <w:b/>
          <w:sz w:val="28"/>
          <w:szCs w:val="28"/>
        </w:rPr>
      </w:pPr>
    </w:p>
    <w:p w14:paraId="5DDC71D4" w14:textId="77777777"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14:paraId="6D07CA20" w14:textId="77777777" w:rsidR="008F419D" w:rsidRPr="006240B2" w:rsidRDefault="00F1635F">
      <w:pPr>
        <w:tabs>
          <w:tab w:val="left" w:pos="-1440"/>
        </w:tabs>
        <w:spacing w:after="0"/>
        <w:ind w:firstLine="0"/>
        <w:rPr>
          <w:i/>
          <w:sz w:val="24"/>
          <w:szCs w:val="24"/>
        </w:rPr>
      </w:pPr>
      <w:r>
        <w:rPr>
          <w:b/>
          <w:sz w:val="24"/>
          <w:szCs w:val="24"/>
        </w:rPr>
        <w:tab/>
      </w:r>
      <w:r w:rsidRPr="006240B2">
        <w:rPr>
          <w:i/>
          <w:sz w:val="24"/>
          <w:szCs w:val="24"/>
        </w:rPr>
        <w:t xml:space="preserve">Take this section to reflect on-- </w:t>
      </w:r>
    </w:p>
    <w:p w14:paraId="5EE20DFB" w14:textId="77777777" w:rsidR="008F419D" w:rsidRPr="006240B2" w:rsidRDefault="008F419D">
      <w:pPr>
        <w:tabs>
          <w:tab w:val="left" w:pos="-1440"/>
        </w:tabs>
        <w:spacing w:after="0"/>
        <w:ind w:firstLine="0"/>
        <w:rPr>
          <w:i/>
          <w:sz w:val="24"/>
          <w:szCs w:val="24"/>
        </w:rPr>
      </w:pPr>
    </w:p>
    <w:p w14:paraId="213F46CE" w14:textId="77777777" w:rsidR="008F419D" w:rsidRPr="006240B2" w:rsidRDefault="008F419D">
      <w:pPr>
        <w:tabs>
          <w:tab w:val="left" w:pos="-1440"/>
        </w:tabs>
        <w:spacing w:after="0"/>
        <w:ind w:firstLine="0"/>
        <w:rPr>
          <w:i/>
          <w:sz w:val="24"/>
          <w:szCs w:val="24"/>
        </w:rPr>
      </w:pPr>
    </w:p>
    <w:p w14:paraId="138C008A" w14:textId="56C1891D" w:rsidR="008F419D" w:rsidRPr="006240B2" w:rsidRDefault="00F1635F">
      <w:pPr>
        <w:numPr>
          <w:ilvl w:val="0"/>
          <w:numId w:val="5"/>
        </w:numPr>
        <w:tabs>
          <w:tab w:val="left" w:pos="-1440"/>
        </w:tabs>
        <w:spacing w:after="0"/>
        <w:rPr>
          <w:i/>
          <w:sz w:val="24"/>
          <w:szCs w:val="24"/>
        </w:rPr>
      </w:pPr>
      <w:r w:rsidRPr="006240B2">
        <w:rPr>
          <w:i/>
          <w:sz w:val="24"/>
          <w:szCs w:val="24"/>
        </w:rPr>
        <w:t>Initiatives that you may be considering for 22-23 academic year that you did not already capture above.</w:t>
      </w:r>
    </w:p>
    <w:p w14:paraId="59B600F7" w14:textId="364FDEFE" w:rsidR="006240B2" w:rsidRPr="006240B2" w:rsidRDefault="006240B2" w:rsidP="006240B2">
      <w:pPr>
        <w:tabs>
          <w:tab w:val="left" w:pos="-1440"/>
        </w:tabs>
        <w:spacing w:after="0"/>
        <w:rPr>
          <w:i/>
          <w:sz w:val="24"/>
          <w:szCs w:val="24"/>
        </w:rPr>
      </w:pPr>
    </w:p>
    <w:p w14:paraId="7CFD6E58" w14:textId="4049FC6A" w:rsidR="008F419D" w:rsidRPr="006240B2" w:rsidRDefault="003C785D" w:rsidP="003C785D">
      <w:pPr>
        <w:tabs>
          <w:tab w:val="left" w:pos="-1440"/>
        </w:tabs>
        <w:spacing w:after="0"/>
        <w:rPr>
          <w:i/>
          <w:sz w:val="24"/>
          <w:szCs w:val="24"/>
        </w:rPr>
      </w:pPr>
      <w:r>
        <w:rPr>
          <w:iCs/>
          <w:sz w:val="24"/>
          <w:szCs w:val="24"/>
        </w:rPr>
        <w:t>Although addressed in this report, a priority for the program will be to address the concerns of DESE with regards to the school counseling program.</w:t>
      </w:r>
    </w:p>
    <w:p w14:paraId="217F195C" w14:textId="77777777" w:rsidR="008F419D" w:rsidRPr="006240B2" w:rsidRDefault="008F419D">
      <w:pPr>
        <w:tabs>
          <w:tab w:val="left" w:pos="-1440"/>
        </w:tabs>
        <w:spacing w:after="0"/>
        <w:ind w:firstLine="720"/>
        <w:rPr>
          <w:i/>
          <w:sz w:val="24"/>
          <w:szCs w:val="24"/>
        </w:rPr>
      </w:pPr>
    </w:p>
    <w:p w14:paraId="23FCADC6" w14:textId="77777777" w:rsidR="008F419D" w:rsidRPr="006240B2" w:rsidRDefault="008F419D">
      <w:pPr>
        <w:tabs>
          <w:tab w:val="left" w:pos="-1440"/>
        </w:tabs>
        <w:spacing w:after="0"/>
        <w:ind w:firstLine="720"/>
        <w:rPr>
          <w:i/>
          <w:sz w:val="24"/>
          <w:szCs w:val="24"/>
        </w:rPr>
      </w:pPr>
    </w:p>
    <w:p w14:paraId="2FA3461E" w14:textId="77777777" w:rsidR="008F419D" w:rsidRPr="006240B2" w:rsidRDefault="00F1635F">
      <w:pPr>
        <w:numPr>
          <w:ilvl w:val="0"/>
          <w:numId w:val="5"/>
        </w:numPr>
        <w:tabs>
          <w:tab w:val="left" w:pos="-1440"/>
        </w:tabs>
        <w:spacing w:after="0"/>
        <w:rPr>
          <w:i/>
          <w:sz w:val="24"/>
          <w:szCs w:val="24"/>
        </w:rPr>
      </w:pPr>
      <w:r w:rsidRPr="006240B2">
        <w:rPr>
          <w:i/>
          <w:color w:val="FF0000"/>
          <w:sz w:val="24"/>
          <w:szCs w:val="24"/>
        </w:rPr>
        <w:t xml:space="preserve">Reflect on how the department adapted to the pandemic. Reflect on actions that surprised you and on lessons learned that will help in the future. </w:t>
      </w:r>
    </w:p>
    <w:p w14:paraId="25C5C7CA" w14:textId="7377F9F2" w:rsidR="008F419D" w:rsidRPr="006240B2" w:rsidRDefault="008F419D">
      <w:pPr>
        <w:spacing w:after="0"/>
        <w:rPr>
          <w:b/>
          <w:sz w:val="24"/>
          <w:szCs w:val="24"/>
        </w:rPr>
      </w:pPr>
    </w:p>
    <w:p w14:paraId="5CBCBFC9" w14:textId="0B57FF98" w:rsidR="006240B2" w:rsidRPr="006240B2" w:rsidRDefault="006240B2">
      <w:pPr>
        <w:spacing w:after="0"/>
        <w:rPr>
          <w:bCs/>
          <w:sz w:val="24"/>
          <w:szCs w:val="24"/>
        </w:rPr>
      </w:pPr>
      <w:r w:rsidRPr="006240B2">
        <w:rPr>
          <w:bCs/>
          <w:sz w:val="24"/>
          <w:szCs w:val="24"/>
        </w:rPr>
        <w:t xml:space="preserve">My answer to this question for the program is reflected in section A. </w:t>
      </w:r>
    </w:p>
    <w:sectPr w:rsidR="006240B2" w:rsidRPr="006240B2">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1F47F" w14:textId="77777777" w:rsidR="00AB7C9B" w:rsidRDefault="00AB7C9B">
      <w:pPr>
        <w:spacing w:after="0"/>
      </w:pPr>
      <w:r>
        <w:separator/>
      </w:r>
    </w:p>
  </w:endnote>
  <w:endnote w:type="continuationSeparator" w:id="0">
    <w:p w14:paraId="343813CE" w14:textId="77777777" w:rsidR="00AB7C9B" w:rsidRDefault="00AB7C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AD70" w14:textId="4C349AD1" w:rsidR="008F419D" w:rsidRDefault="00F1635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7E2B9B">
      <w:rPr>
        <w:noProof/>
        <w:color w:val="000000"/>
      </w:rPr>
      <w:t>14</w:t>
    </w:r>
    <w:r>
      <w:rPr>
        <w:color w:val="000000"/>
      </w:rPr>
      <w:fldChar w:fldCharType="end"/>
    </w:r>
  </w:p>
  <w:p w14:paraId="5718742F" w14:textId="77777777" w:rsidR="008F419D" w:rsidRDefault="008F419D">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2259F" w14:textId="77777777" w:rsidR="00AB7C9B" w:rsidRDefault="00AB7C9B">
      <w:pPr>
        <w:spacing w:after="0"/>
      </w:pPr>
      <w:r>
        <w:separator/>
      </w:r>
    </w:p>
  </w:footnote>
  <w:footnote w:type="continuationSeparator" w:id="0">
    <w:p w14:paraId="4C9E6A23" w14:textId="77777777" w:rsidR="00AB7C9B" w:rsidRDefault="00AB7C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147C55"/>
    <w:rsid w:val="0018097C"/>
    <w:rsid w:val="001B5397"/>
    <w:rsid w:val="00372E51"/>
    <w:rsid w:val="00391BBD"/>
    <w:rsid w:val="003C785D"/>
    <w:rsid w:val="00617325"/>
    <w:rsid w:val="006240B2"/>
    <w:rsid w:val="006716A6"/>
    <w:rsid w:val="006E3C5E"/>
    <w:rsid w:val="0074791E"/>
    <w:rsid w:val="007852FC"/>
    <w:rsid w:val="007A1702"/>
    <w:rsid w:val="007B26D7"/>
    <w:rsid w:val="007E2B9B"/>
    <w:rsid w:val="008C0707"/>
    <w:rsid w:val="008D570E"/>
    <w:rsid w:val="008F419D"/>
    <w:rsid w:val="0090769F"/>
    <w:rsid w:val="00A01018"/>
    <w:rsid w:val="00AB3470"/>
    <w:rsid w:val="00AB7C9B"/>
    <w:rsid w:val="00C04575"/>
    <w:rsid w:val="00DC3EA0"/>
    <w:rsid w:val="00DF30C0"/>
    <w:rsid w:val="00E45F68"/>
    <w:rsid w:val="00E521CA"/>
    <w:rsid w:val="00F1635F"/>
    <w:rsid w:val="00F3687C"/>
    <w:rsid w:val="00F54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2B80"/>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TableGrid1">
    <w:name w:val="Table Grid1"/>
    <w:basedOn w:val="TableNormal"/>
    <w:next w:val="TableGrid"/>
    <w:uiPriority w:val="39"/>
    <w:rsid w:val="00F54989"/>
    <w:pPr>
      <w:spacing w:after="0"/>
      <w:ind w:left="0" w:firstLine="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30C0"/>
    <w:pPr>
      <w:autoSpaceDE w:val="0"/>
      <w:autoSpaceDN w:val="0"/>
      <w:adjustRightInd w:val="0"/>
      <w:spacing w:after="0"/>
      <w:ind w:left="0" w:firstLine="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3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ykim</dc:creator>
  <cp:lastModifiedBy>Susan Piro</cp:lastModifiedBy>
  <cp:revision>2</cp:revision>
  <dcterms:created xsi:type="dcterms:W3CDTF">2021-05-27T12:40:00Z</dcterms:created>
  <dcterms:modified xsi:type="dcterms:W3CDTF">2021-05-27T12:40:00Z</dcterms:modified>
</cp:coreProperties>
</file>